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2A94" w14:textId="77777777" w:rsidR="008D4B0F" w:rsidRPr="0024783A" w:rsidRDefault="00B86AC0" w:rsidP="008D4B0F">
      <w:pPr>
        <w:jc w:val="center"/>
        <w:rPr>
          <w:rFonts w:asciiTheme="majorHAnsi" w:hAnsiTheme="majorHAnsi"/>
          <w:b/>
        </w:rPr>
      </w:pPr>
      <w:r w:rsidRPr="0024783A">
        <w:rPr>
          <w:rFonts w:asciiTheme="majorHAnsi" w:hAnsiTheme="majorHAnsi"/>
          <w:b/>
        </w:rPr>
        <w:t>WENDY POVITSKY STICKLE, Ph.D.</w:t>
      </w:r>
    </w:p>
    <w:p w14:paraId="66294EC6" w14:textId="329B1989" w:rsidR="008D4B0F" w:rsidRPr="0024783A" w:rsidRDefault="005F6575" w:rsidP="008D4B0F">
      <w:pPr>
        <w:jc w:val="center"/>
        <w:rPr>
          <w:rFonts w:asciiTheme="minorHAnsi" w:hAnsiTheme="minorHAnsi"/>
          <w:b/>
        </w:rPr>
      </w:pPr>
      <w:r w:rsidRPr="0024783A">
        <w:rPr>
          <w:rFonts w:asciiTheme="minorHAnsi" w:hAnsiTheme="minorHAnsi"/>
          <w:noProof/>
        </w:rPr>
        <mc:AlternateContent>
          <mc:Choice Requires="wps">
            <w:drawing>
              <wp:anchor distT="0" distB="0" distL="114300" distR="114300" simplePos="0" relativeHeight="251658240" behindDoc="0" locked="0" layoutInCell="1" allowOverlap="1" wp14:anchorId="4B6F3F10" wp14:editId="7732A0EA">
                <wp:simplePos x="0" y="0"/>
                <wp:positionH relativeFrom="column">
                  <wp:posOffset>951614</wp:posOffset>
                </wp:positionH>
                <wp:positionV relativeFrom="paragraph">
                  <wp:posOffset>161807</wp:posOffset>
                </wp:positionV>
                <wp:extent cx="3429000" cy="75491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54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FCB92" w14:textId="52717801" w:rsidR="005F6575" w:rsidRDefault="005F6575" w:rsidP="005F6575">
                            <w:pPr>
                              <w:jc w:val="center"/>
                              <w:rPr>
                                <w:rFonts w:asciiTheme="minorHAnsi" w:eastAsiaTheme="minorEastAsia" w:hAnsiTheme="minorHAnsi" w:cstheme="minorHAnsi"/>
                                <w:noProof/>
                                <w:sz w:val="28"/>
                                <w:szCs w:val="28"/>
                              </w:rPr>
                            </w:pPr>
                            <w:r w:rsidRPr="005F6575">
                              <w:rPr>
                                <w:rFonts w:asciiTheme="minorHAnsi" w:eastAsiaTheme="minorEastAsia" w:hAnsiTheme="minorHAnsi" w:cstheme="minorHAnsi"/>
                                <w:noProof/>
                                <w:sz w:val="28"/>
                                <w:szCs w:val="28"/>
                              </w:rPr>
                              <w:t>T</w:t>
                            </w:r>
                            <w:r w:rsidR="00A26E84" w:rsidRPr="005F6575">
                              <w:rPr>
                                <w:rFonts w:asciiTheme="minorHAnsi" w:eastAsiaTheme="minorEastAsia" w:hAnsiTheme="minorHAnsi" w:cstheme="minorHAnsi"/>
                                <w:noProof/>
                                <w:sz w:val="28"/>
                                <w:szCs w:val="28"/>
                              </w:rPr>
                              <w:t>el: 301-738-6307</w:t>
                            </w:r>
                          </w:p>
                          <w:p w14:paraId="6615A1A4" w14:textId="3D731AE8" w:rsidR="005F6575" w:rsidRDefault="005F6575" w:rsidP="005F6575">
                            <w:pPr>
                              <w:jc w:val="center"/>
                              <w:rPr>
                                <w:rFonts w:asciiTheme="minorHAnsi" w:eastAsiaTheme="minorEastAsia" w:hAnsiTheme="minorHAnsi" w:cstheme="minorHAnsi"/>
                                <w:noProof/>
                                <w:sz w:val="28"/>
                                <w:szCs w:val="28"/>
                              </w:rPr>
                            </w:pPr>
                            <w:r>
                              <w:rPr>
                                <w:rFonts w:asciiTheme="minorHAnsi" w:eastAsiaTheme="minorEastAsia" w:hAnsiTheme="minorHAnsi" w:cstheme="minorHAnsi"/>
                                <w:noProof/>
                                <w:sz w:val="28"/>
                                <w:szCs w:val="28"/>
                              </w:rPr>
                              <w:t>Cell: 301-938-5130</w:t>
                            </w:r>
                          </w:p>
                          <w:p w14:paraId="23999B9F" w14:textId="5C8DD561" w:rsidR="00A26E84" w:rsidRPr="005F6575" w:rsidRDefault="00000000" w:rsidP="005F6575">
                            <w:pPr>
                              <w:jc w:val="center"/>
                              <w:rPr>
                                <w:rFonts w:asciiTheme="minorHAnsi" w:eastAsiaTheme="minorEastAsia" w:hAnsiTheme="minorHAnsi" w:cstheme="minorHAnsi"/>
                                <w:noProof/>
                                <w:sz w:val="28"/>
                                <w:szCs w:val="28"/>
                              </w:rPr>
                            </w:pPr>
                            <w:hyperlink r:id="rId7" w:history="1">
                              <w:r w:rsidR="00A26E84" w:rsidRPr="005F6575">
                                <w:rPr>
                                  <w:rStyle w:val="Hyperlink"/>
                                  <w:rFonts w:asciiTheme="minorHAnsi" w:eastAsiaTheme="minorEastAsia" w:hAnsiTheme="minorHAnsi" w:cstheme="minorHAnsi"/>
                                  <w:noProof/>
                                  <w:sz w:val="28"/>
                                  <w:szCs w:val="28"/>
                                </w:rPr>
                                <w:t>wstickle@umd.edu</w:t>
                              </w:r>
                            </w:hyperlink>
                          </w:p>
                          <w:p w14:paraId="56F3DCAE" w14:textId="77777777" w:rsidR="00A26E84" w:rsidRDefault="00A26E84" w:rsidP="00A26E84">
                            <w:pPr>
                              <w:rPr>
                                <w:rFonts w:eastAsiaTheme="minorEastAsia"/>
                                <w:noProof/>
                              </w:rPr>
                            </w:pPr>
                          </w:p>
                          <w:p w14:paraId="6465E8B5" w14:textId="77777777" w:rsidR="0009101B" w:rsidRPr="00822379" w:rsidRDefault="0009101B" w:rsidP="00E112CB">
                            <w:pPr>
                              <w:jc w:val="center"/>
                            </w:pPr>
                          </w:p>
                          <w:p w14:paraId="349D5E5E" w14:textId="77777777" w:rsidR="0009101B" w:rsidRDefault="0009101B" w:rsidP="00E112C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F3F10" id="_x0000_t202" coordsize="21600,21600" o:spt="202" path="m,l,21600r21600,l21600,xe">
                <v:stroke joinstyle="miter"/>
                <v:path gradientshapeok="t" o:connecttype="rect"/>
              </v:shapetype>
              <v:shape id="Text Box 4" o:spid="_x0000_s1026" type="#_x0000_t202" style="position:absolute;left:0;text-align:left;margin-left:74.95pt;margin-top:12.75pt;width:270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" filled="f" stroked="f">
                <v:textbox>
                  <w:txbxContent>
                    <w:p w14:paraId="483FCB92" w14:textId="52717801" w:rsidR="005F6575" w:rsidRDefault="005F6575" w:rsidP="005F6575">
                      <w:pPr>
                        <w:jc w:val="center"/>
                        <w:rPr>
                          <w:rFonts w:asciiTheme="minorHAnsi" w:eastAsiaTheme="minorEastAsia" w:hAnsiTheme="minorHAnsi" w:cstheme="minorHAnsi"/>
                          <w:noProof/>
                          <w:sz w:val="28"/>
                          <w:szCs w:val="28"/>
                        </w:rPr>
                      </w:pPr>
                      <w:r w:rsidRPr="005F6575">
                        <w:rPr>
                          <w:rFonts w:asciiTheme="minorHAnsi" w:eastAsiaTheme="minorEastAsia" w:hAnsiTheme="minorHAnsi" w:cstheme="minorHAnsi"/>
                          <w:noProof/>
                          <w:sz w:val="28"/>
                          <w:szCs w:val="28"/>
                        </w:rPr>
                        <w:t>T</w:t>
                      </w:r>
                      <w:r w:rsidR="00A26E84" w:rsidRPr="005F6575">
                        <w:rPr>
                          <w:rFonts w:asciiTheme="minorHAnsi" w:eastAsiaTheme="minorEastAsia" w:hAnsiTheme="minorHAnsi" w:cstheme="minorHAnsi"/>
                          <w:noProof/>
                          <w:sz w:val="28"/>
                          <w:szCs w:val="28"/>
                        </w:rPr>
                        <w:t>el: 301-738-6307</w:t>
                      </w:r>
                    </w:p>
                    <w:p w14:paraId="6615A1A4" w14:textId="3D731AE8" w:rsidR="005F6575" w:rsidRDefault="005F6575" w:rsidP="005F6575">
                      <w:pPr>
                        <w:jc w:val="center"/>
                        <w:rPr>
                          <w:rFonts w:asciiTheme="minorHAnsi" w:eastAsiaTheme="minorEastAsia" w:hAnsiTheme="minorHAnsi" w:cstheme="minorHAnsi"/>
                          <w:noProof/>
                          <w:sz w:val="28"/>
                          <w:szCs w:val="28"/>
                        </w:rPr>
                      </w:pPr>
                      <w:r>
                        <w:rPr>
                          <w:rFonts w:asciiTheme="minorHAnsi" w:eastAsiaTheme="minorEastAsia" w:hAnsiTheme="minorHAnsi" w:cstheme="minorHAnsi"/>
                          <w:noProof/>
                          <w:sz w:val="28"/>
                          <w:szCs w:val="28"/>
                        </w:rPr>
                        <w:t>Cell: 301-938-5130</w:t>
                      </w:r>
                    </w:p>
                    <w:p w14:paraId="23999B9F" w14:textId="5C8DD561" w:rsidR="00A26E84" w:rsidRPr="005F6575" w:rsidRDefault="00000000" w:rsidP="005F6575">
                      <w:pPr>
                        <w:jc w:val="center"/>
                        <w:rPr>
                          <w:rFonts w:asciiTheme="minorHAnsi" w:eastAsiaTheme="minorEastAsia" w:hAnsiTheme="minorHAnsi" w:cstheme="minorHAnsi"/>
                          <w:noProof/>
                          <w:sz w:val="28"/>
                          <w:szCs w:val="28"/>
                        </w:rPr>
                      </w:pPr>
                      <w:hyperlink r:id="rId8" w:history="1">
                        <w:r w:rsidR="00A26E84" w:rsidRPr="005F6575">
                          <w:rPr>
                            <w:rStyle w:val="Hyperlink"/>
                            <w:rFonts w:asciiTheme="minorHAnsi" w:eastAsiaTheme="minorEastAsia" w:hAnsiTheme="minorHAnsi" w:cstheme="minorHAnsi"/>
                            <w:noProof/>
                            <w:sz w:val="28"/>
                            <w:szCs w:val="28"/>
                          </w:rPr>
                          <w:t>wstickle@umd.edu</w:t>
                        </w:r>
                      </w:hyperlink>
                    </w:p>
                    <w:p w14:paraId="56F3DCAE" w14:textId="77777777" w:rsidR="00A26E84" w:rsidRDefault="00A26E84" w:rsidP="00A26E84">
                      <w:pPr>
                        <w:rPr>
                          <w:rFonts w:eastAsiaTheme="minorEastAsia"/>
                          <w:noProof/>
                        </w:rPr>
                      </w:pPr>
                    </w:p>
                    <w:p w14:paraId="6465E8B5" w14:textId="77777777" w:rsidR="0009101B" w:rsidRPr="00822379" w:rsidRDefault="0009101B" w:rsidP="00E112CB">
                      <w:pPr>
                        <w:jc w:val="center"/>
                      </w:pPr>
                    </w:p>
                    <w:p w14:paraId="349D5E5E" w14:textId="77777777" w:rsidR="0009101B" w:rsidRDefault="0009101B" w:rsidP="00E112CB">
                      <w:pPr>
                        <w:jc w:val="both"/>
                      </w:pPr>
                    </w:p>
                  </w:txbxContent>
                </v:textbox>
              </v:shape>
            </w:pict>
          </mc:Fallback>
        </mc:AlternateContent>
      </w:r>
      <w:r w:rsidR="00422C1F" w:rsidRPr="0024783A">
        <w:rPr>
          <w:rFonts w:asciiTheme="minorHAnsi" w:hAnsiTheme="minorHAnsi"/>
          <w:b/>
          <w:noProof/>
        </w:rPr>
        <mc:AlternateContent>
          <mc:Choice Requires="wps">
            <w:drawing>
              <wp:anchor distT="4294967295" distB="4294967295" distL="114300" distR="114300" simplePos="0" relativeHeight="251656192" behindDoc="0" locked="0" layoutInCell="1" allowOverlap="1" wp14:anchorId="0DC5EAC9" wp14:editId="1C3E6B23">
                <wp:simplePos x="0" y="0"/>
                <wp:positionH relativeFrom="column">
                  <wp:posOffset>-457200</wp:posOffset>
                </wp:positionH>
                <wp:positionV relativeFrom="paragraph">
                  <wp:posOffset>106679</wp:posOffset>
                </wp:positionV>
                <wp:extent cx="65151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59669" id="Line 2"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6pt,8.4pt" to="477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" strokeweight="1.5pt"/>
            </w:pict>
          </mc:Fallback>
        </mc:AlternateContent>
      </w:r>
    </w:p>
    <w:p w14:paraId="59BFE80E" w14:textId="081F44B2" w:rsidR="008D4B0F" w:rsidRPr="0024783A" w:rsidRDefault="008D4B0F" w:rsidP="008D4B0F">
      <w:pPr>
        <w:rPr>
          <w:rFonts w:asciiTheme="minorHAnsi" w:hAnsiTheme="minorHAnsi"/>
        </w:rPr>
      </w:pPr>
    </w:p>
    <w:p w14:paraId="32365108" w14:textId="77777777" w:rsidR="008D4B0F" w:rsidRPr="0024783A" w:rsidRDefault="008D4B0F" w:rsidP="008D4B0F">
      <w:pPr>
        <w:rPr>
          <w:rFonts w:asciiTheme="minorHAnsi" w:hAnsiTheme="minorHAnsi"/>
        </w:rPr>
      </w:pPr>
    </w:p>
    <w:p w14:paraId="68CF619E" w14:textId="77777777" w:rsidR="008D4B0F" w:rsidRPr="0024783A" w:rsidRDefault="008D4B0F" w:rsidP="008D4B0F">
      <w:pPr>
        <w:rPr>
          <w:rFonts w:asciiTheme="minorHAnsi" w:hAnsiTheme="minorHAnsi"/>
        </w:rPr>
      </w:pPr>
    </w:p>
    <w:p w14:paraId="1FC7F31E" w14:textId="77777777" w:rsidR="008D4B0F" w:rsidRPr="0024783A" w:rsidRDefault="008D4B0F" w:rsidP="008D4B0F">
      <w:pPr>
        <w:rPr>
          <w:rFonts w:asciiTheme="minorHAnsi" w:hAnsiTheme="minorHAnsi"/>
        </w:rPr>
      </w:pPr>
    </w:p>
    <w:p w14:paraId="54C687AF" w14:textId="77777777" w:rsidR="008D4B0F" w:rsidRDefault="00422C1F" w:rsidP="008D4B0F">
      <w:r>
        <w:rPr>
          <w:b/>
          <w:noProof/>
        </w:rPr>
        <mc:AlternateContent>
          <mc:Choice Requires="wps">
            <w:drawing>
              <wp:anchor distT="4294967295" distB="4294967295" distL="114300" distR="114300" simplePos="0" relativeHeight="251657216" behindDoc="0" locked="0" layoutInCell="1" allowOverlap="1" wp14:anchorId="5AAD2A8A" wp14:editId="4045C95F">
                <wp:simplePos x="0" y="0"/>
                <wp:positionH relativeFrom="column">
                  <wp:posOffset>-457200</wp:posOffset>
                </wp:positionH>
                <wp:positionV relativeFrom="paragraph">
                  <wp:posOffset>83819</wp:posOffset>
                </wp:positionV>
                <wp:extent cx="6515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a="http://schemas.openxmlformats.org/drawingml/2006/main">
            <w:pict w14:anchorId="78BE2DDE">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5pt" from="-36pt,6.6pt" to="477pt,6.6pt" w14:anchorId="2EB8B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w8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"/>
            </w:pict>
          </mc:Fallback>
        </mc:AlternateContent>
      </w:r>
    </w:p>
    <w:p w14:paraId="3473A676" w14:textId="40FE1A53" w:rsidR="00CC4173" w:rsidRDefault="00CC4173" w:rsidP="002C7C8B">
      <w:pPr>
        <w:pStyle w:val="paragraph"/>
        <w:spacing w:before="0" w:beforeAutospacing="0" w:after="0" w:afterAutospacing="0"/>
        <w:ind w:left="-90"/>
        <w:jc w:val="center"/>
        <w:textAlignment w:val="baseline"/>
        <w:rPr>
          <w:rFonts w:ascii="Segoe UI" w:hAnsi="Segoe UI" w:cs="Segoe UI"/>
          <w:sz w:val="18"/>
          <w:szCs w:val="18"/>
        </w:rPr>
      </w:pPr>
      <w:r>
        <w:rPr>
          <w:rStyle w:val="normaltextrun"/>
          <w:b/>
          <w:bCs/>
          <w:smallCaps/>
        </w:rPr>
        <w:t>Program Manager | </w:t>
      </w:r>
      <w:r w:rsidR="002C7C8B">
        <w:rPr>
          <w:rStyle w:val="normaltextrun"/>
          <w:b/>
          <w:bCs/>
          <w:smallCaps/>
        </w:rPr>
        <w:t xml:space="preserve">Facilitator | </w:t>
      </w:r>
      <w:r>
        <w:rPr>
          <w:rStyle w:val="normaltextrun"/>
          <w:b/>
          <w:bCs/>
          <w:smallCaps/>
        </w:rPr>
        <w:t xml:space="preserve">Human Trafficking Expert | </w:t>
      </w:r>
      <w:r w:rsidR="003745B4">
        <w:rPr>
          <w:rStyle w:val="normaltextrun"/>
          <w:b/>
          <w:bCs/>
          <w:smallCaps/>
        </w:rPr>
        <w:t>Criminologist</w:t>
      </w:r>
      <w:r>
        <w:rPr>
          <w:rStyle w:val="eop"/>
        </w:rPr>
        <w:t> </w:t>
      </w:r>
    </w:p>
    <w:p w14:paraId="53C5DEDF" w14:textId="77777777" w:rsidR="00CC4173" w:rsidRPr="0043215C" w:rsidRDefault="00CC4173" w:rsidP="0043215C">
      <w:pPr>
        <w:pStyle w:val="paragraph"/>
        <w:spacing w:before="0" w:beforeAutospacing="0" w:after="0" w:afterAutospacing="0"/>
        <w:jc w:val="both"/>
        <w:textAlignment w:val="baseline"/>
        <w:rPr>
          <w:rFonts w:asciiTheme="minorHAnsi" w:hAnsiTheme="minorHAnsi" w:cstheme="minorHAnsi"/>
          <w:sz w:val="18"/>
          <w:szCs w:val="18"/>
        </w:rPr>
      </w:pPr>
      <w:r>
        <w:rPr>
          <w:rStyle w:val="normaltextrun"/>
          <w:sz w:val="8"/>
          <w:szCs w:val="8"/>
        </w:rPr>
        <w:t> </w:t>
      </w:r>
      <w:r>
        <w:rPr>
          <w:rStyle w:val="eop"/>
          <w:sz w:val="8"/>
          <w:szCs w:val="8"/>
        </w:rPr>
        <w:t> </w:t>
      </w:r>
    </w:p>
    <w:p w14:paraId="3ABED304" w14:textId="77777777" w:rsidR="002C7C8B" w:rsidRDefault="002C7C8B" w:rsidP="006B1586">
      <w:pPr>
        <w:pStyle w:val="paragraph"/>
        <w:spacing w:before="0" w:beforeAutospacing="0" w:after="0" w:afterAutospacing="0"/>
        <w:textAlignment w:val="baseline"/>
        <w:rPr>
          <w:rStyle w:val="normaltextrun"/>
          <w:rFonts w:asciiTheme="minorHAnsi" w:hAnsiTheme="minorHAnsi" w:cstheme="minorHAnsi"/>
          <w:shd w:val="clear" w:color="auto" w:fill="FFFFFF"/>
        </w:rPr>
      </w:pPr>
    </w:p>
    <w:p w14:paraId="69040154" w14:textId="7E279632" w:rsidR="00CC4173" w:rsidRPr="002C7C8B" w:rsidRDefault="002C7C8B" w:rsidP="006B1586">
      <w:pPr>
        <w:pStyle w:val="paragraph"/>
        <w:spacing w:before="0" w:beforeAutospacing="0" w:after="0" w:afterAutospacing="0"/>
        <w:textAlignment w:val="baseline"/>
        <w:rPr>
          <w:rFonts w:asciiTheme="minorHAnsi" w:hAnsiTheme="minorHAnsi" w:cstheme="minorHAnsi"/>
        </w:rPr>
      </w:pPr>
      <w:r w:rsidRPr="002C7C8B">
        <w:rPr>
          <w:rFonts w:asciiTheme="minorHAnsi" w:hAnsiTheme="minorHAnsi" w:cstheme="minorHAnsi"/>
        </w:rPr>
        <w:t>Human trafficking expert, criminologist, advocate, and project manager with 10+ years of diverse experience in project/team management and training, specializing in designing instructional materials on a variety of subjects, including human trafficking, exploitation, displacement, research methods, communication, and leadership. Proven track record of success developing strategic plans, designing, and managing budgets, proposals, and evaluations, building IRB proposals, implementing programs and projects, synthesizing research findings, and building and growing new initiatives. Subject matter expert with specialized experience coordinating and working within multidisciplinary teams, NGOs, and policy makers. Expertise in training, technical assistance, consulting and developing partnerships. Passionate to collaborate on solution-driven strategy to reduce the negative impact of displacement and help the displaced experience the humanity they deserve.</w:t>
      </w:r>
    </w:p>
    <w:p w14:paraId="133F6597" w14:textId="77777777" w:rsidR="00B36F89" w:rsidRDefault="00B36F89" w:rsidP="00B36F89">
      <w:pPr>
        <w:pStyle w:val="paragraph"/>
        <w:spacing w:before="0" w:beforeAutospacing="0" w:after="0" w:afterAutospacing="0"/>
        <w:textAlignment w:val="baseline"/>
        <w:rPr>
          <w:rStyle w:val="normaltextrun"/>
          <w:rFonts w:ascii="Calibri Light" w:hAnsi="Calibri Light"/>
          <w:b/>
          <w:bCs/>
          <w:smallCaps/>
        </w:rPr>
      </w:pPr>
    </w:p>
    <w:p w14:paraId="2A8894AD" w14:textId="434A44D5" w:rsidR="00B36F89" w:rsidRDefault="00B36F89" w:rsidP="00B36F89">
      <w:pPr>
        <w:pStyle w:val="paragraph"/>
        <w:spacing w:before="0" w:beforeAutospacing="0" w:after="0" w:afterAutospacing="0"/>
        <w:textAlignment w:val="baseline"/>
        <w:rPr>
          <w:rFonts w:ascii="Calibri" w:hAnsi="Calibri"/>
          <w:sz w:val="22"/>
          <w:szCs w:val="22"/>
        </w:rPr>
      </w:pPr>
      <w:r>
        <w:rPr>
          <w:rStyle w:val="normaltextrun"/>
          <w:rFonts w:ascii="Calibri Light" w:hAnsi="Calibri Light"/>
          <w:b/>
          <w:bCs/>
          <w:smallCaps/>
        </w:rPr>
        <w:t>SUMMARY OF SKILLS</w:t>
      </w:r>
      <w:r>
        <w:rPr>
          <w:rStyle w:val="eop"/>
          <w:rFonts w:ascii="Calibri Light" w:hAnsi="Calibri Light"/>
        </w:rPr>
        <w:t> </w:t>
      </w:r>
    </w:p>
    <w:p w14:paraId="54BC8CDC" w14:textId="01CF48AB" w:rsidR="00B36F89" w:rsidRPr="0043215C" w:rsidRDefault="00B36F89" w:rsidP="00B36F89">
      <w:pPr>
        <w:pStyle w:val="paragraph"/>
        <w:numPr>
          <w:ilvl w:val="0"/>
          <w:numId w:val="18"/>
        </w:numPr>
        <w:tabs>
          <w:tab w:val="clear" w:pos="720"/>
          <w:tab w:val="num" w:pos="450"/>
        </w:tabs>
        <w:spacing w:before="0" w:beforeAutospacing="0" w:after="0" w:afterAutospacing="0"/>
        <w:ind w:left="450" w:hanging="450"/>
        <w:textAlignment w:val="baseline"/>
        <w:rPr>
          <w:rFonts w:ascii="Calibri" w:hAnsi="Calibri"/>
        </w:rPr>
      </w:pPr>
      <w:r w:rsidRPr="0043215C">
        <w:rPr>
          <w:rStyle w:val="normaltextrun"/>
          <w:rFonts w:ascii="Calibri" w:hAnsi="Calibri"/>
        </w:rPr>
        <w:t xml:space="preserve">Project management (e.g., multi-tasking and coordination, management, </w:t>
      </w:r>
      <w:r w:rsidR="00732104">
        <w:rPr>
          <w:rStyle w:val="normaltextrun"/>
          <w:rFonts w:ascii="Calibri" w:hAnsi="Calibri"/>
        </w:rPr>
        <w:t xml:space="preserve">facilitating, negotiating, </w:t>
      </w:r>
      <w:r w:rsidRPr="0043215C">
        <w:rPr>
          <w:rStyle w:val="normaltextrun"/>
          <w:rFonts w:ascii="Calibri" w:hAnsi="Calibri"/>
        </w:rPr>
        <w:t>staffing, and scheduling)</w:t>
      </w:r>
      <w:r w:rsidRPr="0043215C">
        <w:rPr>
          <w:rStyle w:val="eop"/>
          <w:rFonts w:ascii="Calibri" w:hAnsi="Calibri"/>
        </w:rPr>
        <w:t> </w:t>
      </w:r>
    </w:p>
    <w:p w14:paraId="598B194B" w14:textId="77777777" w:rsidR="00363B07" w:rsidRDefault="008143C1" w:rsidP="00363B07">
      <w:pPr>
        <w:pStyle w:val="paragraph"/>
        <w:numPr>
          <w:ilvl w:val="0"/>
          <w:numId w:val="18"/>
        </w:numPr>
        <w:tabs>
          <w:tab w:val="clear" w:pos="720"/>
          <w:tab w:val="num" w:pos="0"/>
          <w:tab w:val="num" w:pos="450"/>
        </w:tabs>
        <w:spacing w:before="0" w:beforeAutospacing="0" w:after="0" w:afterAutospacing="0"/>
        <w:ind w:left="450" w:hanging="450"/>
        <w:textAlignment w:val="baseline"/>
        <w:rPr>
          <w:rStyle w:val="normaltextrun"/>
          <w:rFonts w:ascii="Calibri" w:hAnsi="Calibri"/>
        </w:rPr>
      </w:pPr>
      <w:r w:rsidRPr="0043215C">
        <w:rPr>
          <w:rStyle w:val="normaltextrun"/>
          <w:rFonts w:ascii="Calibri" w:hAnsi="Calibri"/>
        </w:rPr>
        <w:t>Understanding</w:t>
      </w:r>
      <w:r w:rsidR="00732104">
        <w:rPr>
          <w:rStyle w:val="normaltextrun"/>
          <w:rFonts w:ascii="Calibri" w:hAnsi="Calibri"/>
        </w:rPr>
        <w:t xml:space="preserve">, </w:t>
      </w:r>
      <w:r w:rsidRPr="0043215C">
        <w:rPr>
          <w:rStyle w:val="normaltextrun"/>
          <w:rFonts w:ascii="Calibri" w:hAnsi="Calibri"/>
        </w:rPr>
        <w:t>develop</w:t>
      </w:r>
      <w:r w:rsidR="00732104">
        <w:rPr>
          <w:rStyle w:val="normaltextrun"/>
          <w:rFonts w:ascii="Calibri" w:hAnsi="Calibri"/>
        </w:rPr>
        <w:t xml:space="preserve">ing, coordinating, </w:t>
      </w:r>
      <w:r w:rsidR="00363B07">
        <w:rPr>
          <w:rStyle w:val="normaltextrun"/>
          <w:rFonts w:ascii="Calibri" w:hAnsi="Calibri"/>
        </w:rPr>
        <w:t xml:space="preserve">advocating, </w:t>
      </w:r>
      <w:r w:rsidR="00732104">
        <w:rPr>
          <w:rStyle w:val="normaltextrun"/>
          <w:rFonts w:ascii="Calibri" w:hAnsi="Calibri"/>
        </w:rPr>
        <w:t>and presenting</w:t>
      </w:r>
      <w:r w:rsidRPr="0043215C">
        <w:rPr>
          <w:rStyle w:val="normaltextrun"/>
          <w:rFonts w:ascii="Calibri" w:hAnsi="Calibri"/>
        </w:rPr>
        <w:t xml:space="preserve"> of human trafficking</w:t>
      </w:r>
      <w:r w:rsidR="00FF5A98">
        <w:rPr>
          <w:rStyle w:val="normaltextrun"/>
          <w:rFonts w:ascii="Calibri" w:hAnsi="Calibri"/>
        </w:rPr>
        <w:t>, human rights, and related topics</w:t>
      </w:r>
      <w:r w:rsidR="00122BA5">
        <w:rPr>
          <w:rStyle w:val="normaltextrun"/>
          <w:rFonts w:ascii="Calibri" w:hAnsi="Calibri"/>
        </w:rPr>
        <w:t xml:space="preserve"> to a wide variety of audiences</w:t>
      </w:r>
    </w:p>
    <w:p w14:paraId="1790CC5F" w14:textId="4FB9E4FD" w:rsidR="00363B07" w:rsidRDefault="00363B07" w:rsidP="00363B07">
      <w:pPr>
        <w:pStyle w:val="paragraph"/>
        <w:numPr>
          <w:ilvl w:val="0"/>
          <w:numId w:val="18"/>
        </w:numPr>
        <w:tabs>
          <w:tab w:val="clear" w:pos="720"/>
          <w:tab w:val="num" w:pos="0"/>
          <w:tab w:val="num" w:pos="450"/>
        </w:tabs>
        <w:spacing w:before="0" w:beforeAutospacing="0" w:after="0" w:afterAutospacing="0"/>
        <w:ind w:left="450" w:hanging="450"/>
        <w:textAlignment w:val="baseline"/>
        <w:rPr>
          <w:rStyle w:val="eop"/>
          <w:rFonts w:ascii="Calibri" w:hAnsi="Calibri"/>
        </w:rPr>
      </w:pPr>
      <w:r w:rsidRPr="00363B07">
        <w:rPr>
          <w:rStyle w:val="normaltextrun"/>
          <w:rFonts w:ascii="Calibri" w:hAnsi="Calibri"/>
        </w:rPr>
        <w:t>Multidisciplinary team and partnership building</w:t>
      </w:r>
      <w:r w:rsidRPr="00363B07">
        <w:rPr>
          <w:rStyle w:val="eop"/>
          <w:rFonts w:ascii="Calibri" w:hAnsi="Calibri"/>
        </w:rPr>
        <w:t> </w:t>
      </w:r>
    </w:p>
    <w:p w14:paraId="29929C3F" w14:textId="46646954" w:rsidR="002C7C8B" w:rsidRPr="00363B07" w:rsidRDefault="002C7C8B" w:rsidP="00363B07">
      <w:pPr>
        <w:pStyle w:val="paragraph"/>
        <w:numPr>
          <w:ilvl w:val="0"/>
          <w:numId w:val="18"/>
        </w:numPr>
        <w:tabs>
          <w:tab w:val="clear" w:pos="720"/>
          <w:tab w:val="num" w:pos="0"/>
          <w:tab w:val="num" w:pos="450"/>
        </w:tabs>
        <w:spacing w:before="0" w:beforeAutospacing="0" w:after="0" w:afterAutospacing="0"/>
        <w:ind w:left="450" w:hanging="450"/>
        <w:textAlignment w:val="baseline"/>
        <w:rPr>
          <w:rFonts w:ascii="Calibri" w:hAnsi="Calibri"/>
        </w:rPr>
      </w:pPr>
      <w:r>
        <w:rPr>
          <w:rStyle w:val="eop"/>
          <w:rFonts w:ascii="Calibri" w:hAnsi="Calibri"/>
        </w:rPr>
        <w:t>Advisement and recruitment</w:t>
      </w:r>
    </w:p>
    <w:p w14:paraId="64B7F959" w14:textId="1CA0DFA0" w:rsidR="00732104" w:rsidRDefault="00732104" w:rsidP="00732104">
      <w:pPr>
        <w:pStyle w:val="paragraph"/>
        <w:numPr>
          <w:ilvl w:val="0"/>
          <w:numId w:val="18"/>
        </w:numPr>
        <w:tabs>
          <w:tab w:val="clear" w:pos="720"/>
          <w:tab w:val="num" w:pos="0"/>
          <w:tab w:val="num" w:pos="450"/>
        </w:tabs>
        <w:spacing w:before="0" w:beforeAutospacing="0" w:after="0" w:afterAutospacing="0"/>
        <w:ind w:left="450" w:hanging="450"/>
        <w:textAlignment w:val="baseline"/>
        <w:rPr>
          <w:rFonts w:ascii="Calibri" w:hAnsi="Calibri"/>
        </w:rPr>
      </w:pPr>
      <w:r w:rsidRPr="00122BA5">
        <w:rPr>
          <w:rStyle w:val="normaltextrun"/>
          <w:rFonts w:ascii="Calibri" w:hAnsi="Calibri"/>
        </w:rPr>
        <w:t xml:space="preserve">Writing (e.g., research proposals, reports, technical reports, </w:t>
      </w:r>
      <w:r>
        <w:rPr>
          <w:rStyle w:val="normaltextrun"/>
          <w:rFonts w:ascii="Calibri" w:hAnsi="Calibri"/>
        </w:rPr>
        <w:t xml:space="preserve">briefings, background papers, </w:t>
      </w:r>
      <w:r w:rsidRPr="00122BA5">
        <w:rPr>
          <w:rStyle w:val="normaltextrun"/>
          <w:rFonts w:ascii="Calibri" w:hAnsi="Calibri"/>
        </w:rPr>
        <w:t>IRB submissions</w:t>
      </w:r>
      <w:r w:rsidR="00863453">
        <w:rPr>
          <w:rStyle w:val="normaltextrun"/>
          <w:rFonts w:ascii="Calibri" w:hAnsi="Calibri"/>
        </w:rPr>
        <w:t>, grant reviews</w:t>
      </w:r>
      <w:r w:rsidRPr="00122BA5">
        <w:rPr>
          <w:rStyle w:val="normaltextrun"/>
          <w:rFonts w:ascii="Calibri" w:hAnsi="Calibri"/>
        </w:rPr>
        <w:t>)</w:t>
      </w:r>
      <w:r w:rsidRPr="00122BA5">
        <w:rPr>
          <w:rStyle w:val="eop"/>
          <w:rFonts w:ascii="Calibri" w:hAnsi="Calibri"/>
        </w:rPr>
        <w:t> </w:t>
      </w:r>
    </w:p>
    <w:p w14:paraId="3AE670FF" w14:textId="2341690B" w:rsidR="00732104" w:rsidRPr="0043215C" w:rsidRDefault="00732104" w:rsidP="00732104">
      <w:pPr>
        <w:pStyle w:val="paragraph"/>
        <w:numPr>
          <w:ilvl w:val="0"/>
          <w:numId w:val="18"/>
        </w:numPr>
        <w:tabs>
          <w:tab w:val="clear" w:pos="720"/>
          <w:tab w:val="num" w:pos="0"/>
          <w:tab w:val="num" w:pos="450"/>
        </w:tabs>
        <w:spacing w:before="0" w:beforeAutospacing="0" w:after="0" w:afterAutospacing="0"/>
        <w:ind w:left="450" w:hanging="450"/>
        <w:textAlignment w:val="baseline"/>
        <w:rPr>
          <w:rFonts w:ascii="Calibri" w:hAnsi="Calibri"/>
        </w:rPr>
      </w:pPr>
      <w:r>
        <w:rPr>
          <w:rStyle w:val="normaltextrun"/>
          <w:rFonts w:ascii="Calibri" w:hAnsi="Calibri"/>
        </w:rPr>
        <w:t>Public presentations,</w:t>
      </w:r>
      <w:r w:rsidRPr="0043215C">
        <w:rPr>
          <w:rStyle w:val="normaltextrun"/>
          <w:rFonts w:ascii="Calibri" w:hAnsi="Calibri"/>
        </w:rPr>
        <w:t xml:space="preserve"> teaching, training, </w:t>
      </w:r>
      <w:r>
        <w:rPr>
          <w:rStyle w:val="normaltextrun"/>
          <w:rFonts w:ascii="Calibri" w:hAnsi="Calibri"/>
        </w:rPr>
        <w:t xml:space="preserve">technical assistance, </w:t>
      </w:r>
      <w:r w:rsidRPr="0043215C">
        <w:rPr>
          <w:rStyle w:val="normaltextrun"/>
          <w:rFonts w:ascii="Calibri" w:hAnsi="Calibri"/>
        </w:rPr>
        <w:t>and advising diverse populations</w:t>
      </w:r>
      <w:r w:rsidR="005D3E58">
        <w:rPr>
          <w:rStyle w:val="normaltextrun"/>
          <w:rFonts w:ascii="Calibri" w:hAnsi="Calibri"/>
        </w:rPr>
        <w:t xml:space="preserve">, including </w:t>
      </w:r>
      <w:r w:rsidR="005D3E58" w:rsidRPr="0043215C">
        <w:rPr>
          <w:rStyle w:val="normaltextrun"/>
          <w:rFonts w:ascii="Calibri" w:hAnsi="Calibri"/>
        </w:rPr>
        <w:t>academic, scientific, political, and private industry audiences</w:t>
      </w:r>
      <w:r w:rsidR="005D3E58" w:rsidRPr="0043215C">
        <w:rPr>
          <w:rStyle w:val="eop"/>
          <w:rFonts w:ascii="Calibri" w:hAnsi="Calibri"/>
        </w:rPr>
        <w:t> </w:t>
      </w:r>
    </w:p>
    <w:p w14:paraId="4DBF22D8" w14:textId="6D1067CD" w:rsidR="00122BA5" w:rsidRPr="00122BA5" w:rsidRDefault="00122BA5" w:rsidP="00122BA5">
      <w:pPr>
        <w:pStyle w:val="paragraph"/>
        <w:numPr>
          <w:ilvl w:val="0"/>
          <w:numId w:val="18"/>
        </w:numPr>
        <w:tabs>
          <w:tab w:val="clear" w:pos="720"/>
          <w:tab w:val="num" w:pos="0"/>
          <w:tab w:val="num" w:pos="450"/>
        </w:tabs>
        <w:spacing w:before="0" w:beforeAutospacing="0" w:after="0" w:afterAutospacing="0"/>
        <w:ind w:left="450" w:hanging="450"/>
        <w:textAlignment w:val="baseline"/>
        <w:rPr>
          <w:rFonts w:ascii="Calibri" w:hAnsi="Calibri"/>
        </w:rPr>
      </w:pPr>
      <w:r w:rsidRPr="00122BA5">
        <w:rPr>
          <w:rStyle w:val="normaltextrun"/>
          <w:rFonts w:ascii="Calibri" w:hAnsi="Calibri"/>
        </w:rPr>
        <w:t>Synthesizing information to draw conclusions, assess best practices, and make recommendations</w:t>
      </w:r>
      <w:r w:rsidRPr="00122BA5">
        <w:rPr>
          <w:rStyle w:val="eop"/>
          <w:rFonts w:ascii="Calibri" w:hAnsi="Calibri"/>
        </w:rPr>
        <w:t> </w:t>
      </w:r>
    </w:p>
    <w:p w14:paraId="778B5FE3" w14:textId="77777777" w:rsidR="00B36F89" w:rsidRPr="0043215C" w:rsidRDefault="00B36F89" w:rsidP="00B36F89">
      <w:pPr>
        <w:pStyle w:val="paragraph"/>
        <w:numPr>
          <w:ilvl w:val="0"/>
          <w:numId w:val="19"/>
        </w:numPr>
        <w:tabs>
          <w:tab w:val="clear" w:pos="720"/>
          <w:tab w:val="num" w:pos="0"/>
          <w:tab w:val="num" w:pos="450"/>
        </w:tabs>
        <w:spacing w:before="0" w:beforeAutospacing="0" w:after="0" w:afterAutospacing="0"/>
        <w:ind w:left="450" w:hanging="450"/>
        <w:textAlignment w:val="baseline"/>
        <w:rPr>
          <w:rFonts w:ascii="Calibri" w:hAnsi="Calibri"/>
        </w:rPr>
      </w:pPr>
      <w:r w:rsidRPr="0043215C">
        <w:rPr>
          <w:rStyle w:val="normaltextrun"/>
          <w:rFonts w:ascii="Calibri" w:hAnsi="Calibri"/>
        </w:rPr>
        <w:t>Curriculum development </w:t>
      </w:r>
      <w:r w:rsidRPr="0043215C">
        <w:rPr>
          <w:rStyle w:val="eop"/>
          <w:rFonts w:ascii="Calibri" w:hAnsi="Calibri"/>
        </w:rPr>
        <w:t> </w:t>
      </w:r>
    </w:p>
    <w:p w14:paraId="4784F463" w14:textId="77777777" w:rsidR="008143C1" w:rsidRPr="0043215C" w:rsidRDefault="008143C1" w:rsidP="008143C1">
      <w:pPr>
        <w:pStyle w:val="paragraph"/>
        <w:numPr>
          <w:ilvl w:val="0"/>
          <w:numId w:val="20"/>
        </w:numPr>
        <w:tabs>
          <w:tab w:val="clear" w:pos="720"/>
          <w:tab w:val="num" w:pos="0"/>
          <w:tab w:val="num" w:pos="450"/>
        </w:tabs>
        <w:spacing w:before="0" w:beforeAutospacing="0" w:after="0" w:afterAutospacing="0"/>
        <w:ind w:left="450" w:hanging="450"/>
        <w:textAlignment w:val="baseline"/>
        <w:rPr>
          <w:rFonts w:ascii="Calibri" w:hAnsi="Calibri"/>
        </w:rPr>
      </w:pPr>
      <w:r w:rsidRPr="0043215C">
        <w:rPr>
          <w:rStyle w:val="normaltextrun"/>
          <w:rFonts w:ascii="Calibri" w:hAnsi="Calibri"/>
        </w:rPr>
        <w:t>Outcome and process/implementation evaluation research design</w:t>
      </w:r>
      <w:r w:rsidRPr="0043215C">
        <w:rPr>
          <w:rStyle w:val="eop"/>
          <w:rFonts w:ascii="Calibri" w:hAnsi="Calibri"/>
        </w:rPr>
        <w:t> </w:t>
      </w:r>
    </w:p>
    <w:p w14:paraId="53AF8D26" w14:textId="67856CDA" w:rsidR="005D3E58" w:rsidRPr="0043215C" w:rsidRDefault="005D3E58" w:rsidP="005D3E58">
      <w:pPr>
        <w:pStyle w:val="paragraph"/>
        <w:numPr>
          <w:ilvl w:val="0"/>
          <w:numId w:val="20"/>
        </w:numPr>
        <w:tabs>
          <w:tab w:val="clear" w:pos="720"/>
          <w:tab w:val="num" w:pos="0"/>
          <w:tab w:val="num" w:pos="450"/>
        </w:tabs>
        <w:spacing w:before="0" w:beforeAutospacing="0" w:after="0" w:afterAutospacing="0"/>
        <w:ind w:left="450" w:hanging="450"/>
        <w:textAlignment w:val="baseline"/>
        <w:rPr>
          <w:rFonts w:ascii="Calibri" w:hAnsi="Calibri"/>
        </w:rPr>
      </w:pPr>
      <w:r w:rsidRPr="0043215C">
        <w:rPr>
          <w:rStyle w:val="normaltextrun"/>
          <w:rFonts w:ascii="Calibri" w:hAnsi="Calibri"/>
        </w:rPr>
        <w:t>Experienced user of Microsoft Office</w:t>
      </w:r>
      <w:r w:rsidR="00F51930">
        <w:rPr>
          <w:rStyle w:val="normaltextrun"/>
          <w:rFonts w:ascii="Calibri" w:hAnsi="Calibri"/>
        </w:rPr>
        <w:t xml:space="preserve">, </w:t>
      </w:r>
      <w:r w:rsidR="00307430">
        <w:rPr>
          <w:rStyle w:val="normaltextrun"/>
          <w:rFonts w:ascii="Calibri" w:hAnsi="Calibri"/>
        </w:rPr>
        <w:t>Canvas</w:t>
      </w:r>
      <w:r w:rsidR="00F51930">
        <w:rPr>
          <w:rStyle w:val="normaltextrun"/>
          <w:rFonts w:ascii="Calibri" w:hAnsi="Calibri"/>
        </w:rPr>
        <w:t>,</w:t>
      </w:r>
      <w:r w:rsidR="00307430">
        <w:rPr>
          <w:rStyle w:val="normaltextrun"/>
          <w:rFonts w:ascii="Calibri" w:hAnsi="Calibri"/>
        </w:rPr>
        <w:t xml:space="preserve"> Zoom, Canva,</w:t>
      </w:r>
      <w:r w:rsidRPr="0043215C">
        <w:rPr>
          <w:rStyle w:val="normaltextrun"/>
          <w:rFonts w:ascii="Calibri" w:hAnsi="Calibri"/>
        </w:rPr>
        <w:t xml:space="preserve"> and statistical software such as SPSS, STATA, HLM, and R</w:t>
      </w:r>
      <w:r w:rsidRPr="0043215C">
        <w:rPr>
          <w:rStyle w:val="eop"/>
          <w:rFonts w:ascii="Calibri" w:hAnsi="Calibri"/>
        </w:rPr>
        <w:t> </w:t>
      </w:r>
    </w:p>
    <w:p w14:paraId="10C6D7AE" w14:textId="3A299EFA" w:rsidR="005D3E58" w:rsidRPr="0043215C" w:rsidRDefault="003745B4" w:rsidP="005D3E58">
      <w:pPr>
        <w:pStyle w:val="paragraph"/>
        <w:numPr>
          <w:ilvl w:val="0"/>
          <w:numId w:val="20"/>
        </w:numPr>
        <w:tabs>
          <w:tab w:val="clear" w:pos="720"/>
          <w:tab w:val="num" w:pos="0"/>
          <w:tab w:val="num" w:pos="450"/>
        </w:tabs>
        <w:spacing w:before="0" w:beforeAutospacing="0" w:after="0" w:afterAutospacing="0"/>
        <w:ind w:left="450" w:hanging="450"/>
        <w:textAlignment w:val="baseline"/>
        <w:rPr>
          <w:rFonts w:ascii="Calibri" w:hAnsi="Calibri"/>
        </w:rPr>
      </w:pPr>
      <w:r>
        <w:rPr>
          <w:rStyle w:val="normaltextrun"/>
          <w:rFonts w:ascii="Calibri" w:hAnsi="Calibri"/>
        </w:rPr>
        <w:t>Research design, d</w:t>
      </w:r>
      <w:r w:rsidR="005D3E58" w:rsidRPr="0043215C">
        <w:rPr>
          <w:rStyle w:val="normaltextrun"/>
          <w:rFonts w:ascii="Calibri" w:hAnsi="Calibri"/>
        </w:rPr>
        <w:t>ata collection, organization, management, and manipulation</w:t>
      </w:r>
      <w:r w:rsidR="005D3E58" w:rsidRPr="0043215C">
        <w:rPr>
          <w:rStyle w:val="eop"/>
          <w:rFonts w:ascii="Calibri" w:hAnsi="Calibri"/>
        </w:rPr>
        <w:t> </w:t>
      </w:r>
    </w:p>
    <w:p w14:paraId="2AB3764B" w14:textId="49F02610" w:rsidR="00C20E91" w:rsidRPr="002C7C8B" w:rsidRDefault="00B36F89" w:rsidP="00AC1953">
      <w:pPr>
        <w:pStyle w:val="paragraph"/>
        <w:numPr>
          <w:ilvl w:val="0"/>
          <w:numId w:val="20"/>
        </w:numPr>
        <w:tabs>
          <w:tab w:val="clear" w:pos="720"/>
          <w:tab w:val="num" w:pos="0"/>
          <w:tab w:val="num" w:pos="450"/>
        </w:tabs>
        <w:spacing w:before="0" w:beforeAutospacing="0" w:after="0" w:afterAutospacing="0"/>
        <w:ind w:left="450" w:hanging="450"/>
        <w:textAlignment w:val="baseline"/>
        <w:rPr>
          <w:rFonts w:ascii="Calibri" w:hAnsi="Calibri"/>
        </w:rPr>
      </w:pPr>
      <w:r w:rsidRPr="0043215C">
        <w:rPr>
          <w:rStyle w:val="normaltextrun"/>
          <w:rFonts w:ascii="Calibri" w:hAnsi="Calibri"/>
        </w:rPr>
        <w:t>Participation in development and fundraising efforts for non-profit organizations</w:t>
      </w:r>
      <w:r w:rsidRPr="0043215C">
        <w:rPr>
          <w:rStyle w:val="eop"/>
          <w:rFonts w:ascii="Calibri" w:hAnsi="Calibri"/>
        </w:rPr>
        <w:t> </w:t>
      </w:r>
    </w:p>
    <w:p w14:paraId="29CA4846" w14:textId="77777777" w:rsidR="00363B07" w:rsidRDefault="00363B07">
      <w:pPr>
        <w:rPr>
          <w:rFonts w:asciiTheme="majorHAnsi" w:hAnsiTheme="majorHAnsi"/>
          <w:b/>
        </w:rPr>
      </w:pPr>
      <w:r>
        <w:rPr>
          <w:rFonts w:asciiTheme="majorHAnsi" w:hAnsiTheme="majorHAnsi"/>
          <w:b/>
        </w:rPr>
        <w:br w:type="page"/>
      </w:r>
    </w:p>
    <w:p w14:paraId="4AD4B33B" w14:textId="0FEA479F" w:rsidR="00AC1953" w:rsidRPr="00FD08FF" w:rsidRDefault="00AC1953" w:rsidP="00AC1953">
      <w:pPr>
        <w:rPr>
          <w:rFonts w:asciiTheme="majorHAnsi" w:hAnsiTheme="majorHAnsi"/>
          <w:b/>
        </w:rPr>
      </w:pPr>
      <w:r w:rsidRPr="00FD08FF">
        <w:rPr>
          <w:rFonts w:asciiTheme="majorHAnsi" w:hAnsiTheme="majorHAnsi"/>
          <w:b/>
        </w:rPr>
        <w:lastRenderedPageBreak/>
        <w:t>EDUCATION</w:t>
      </w:r>
    </w:p>
    <w:p w14:paraId="5CECB7E6" w14:textId="77777777" w:rsidR="00AC1953" w:rsidRPr="0024783A" w:rsidRDefault="00853412" w:rsidP="00AC1953">
      <w:pPr>
        <w:rPr>
          <w:rFonts w:asciiTheme="minorHAnsi" w:hAnsiTheme="minorHAnsi"/>
        </w:rPr>
      </w:pPr>
      <w:proofErr w:type="spellStart"/>
      <w:proofErr w:type="gramStart"/>
      <w:r w:rsidRPr="0024783A">
        <w:rPr>
          <w:rFonts w:asciiTheme="minorHAnsi" w:hAnsiTheme="minorHAnsi"/>
        </w:rPr>
        <w:t>Ph.D</w:t>
      </w:r>
      <w:proofErr w:type="spellEnd"/>
      <w:proofErr w:type="gramEnd"/>
      <w:r w:rsidRPr="0024783A">
        <w:rPr>
          <w:rFonts w:asciiTheme="minorHAnsi" w:hAnsiTheme="minorHAnsi"/>
        </w:rPr>
        <w:t xml:space="preserve">, Criminology and Criminal Justice, </w:t>
      </w:r>
      <w:r w:rsidR="00B72FB5" w:rsidRPr="0024783A">
        <w:rPr>
          <w:rFonts w:asciiTheme="minorHAnsi" w:hAnsiTheme="minorHAnsi"/>
        </w:rPr>
        <w:t>University</w:t>
      </w:r>
      <w:r w:rsidRPr="0024783A">
        <w:rPr>
          <w:rFonts w:asciiTheme="minorHAnsi" w:hAnsiTheme="minorHAnsi"/>
        </w:rPr>
        <w:t xml:space="preserve"> of Maryland, 2009</w:t>
      </w:r>
    </w:p>
    <w:p w14:paraId="0057C7C1" w14:textId="77777777" w:rsidR="00853412" w:rsidRPr="0024783A" w:rsidRDefault="00853412" w:rsidP="00AC1953">
      <w:pPr>
        <w:rPr>
          <w:rFonts w:asciiTheme="minorHAnsi" w:hAnsiTheme="minorHAnsi"/>
        </w:rPr>
      </w:pPr>
      <w:r w:rsidRPr="0024783A">
        <w:rPr>
          <w:rFonts w:asciiTheme="minorHAnsi" w:hAnsiTheme="minorHAnsi"/>
        </w:rPr>
        <w:t>M.A., Criminology and Criminal Justice, University of Maryland, 2005</w:t>
      </w:r>
    </w:p>
    <w:p w14:paraId="4296D862" w14:textId="77777777" w:rsidR="0064578C" w:rsidRPr="0024783A" w:rsidRDefault="00853412">
      <w:pPr>
        <w:rPr>
          <w:rFonts w:asciiTheme="minorHAnsi" w:hAnsiTheme="minorHAnsi"/>
        </w:rPr>
      </w:pPr>
      <w:r w:rsidRPr="0024783A">
        <w:rPr>
          <w:rFonts w:asciiTheme="minorHAnsi" w:hAnsiTheme="minorHAnsi"/>
        </w:rPr>
        <w:t>B.A., Psychology, St. Mary’s College of Maryland, 2002</w:t>
      </w:r>
    </w:p>
    <w:p w14:paraId="2FF7F3F5" w14:textId="77777777" w:rsidR="0064578C" w:rsidRPr="0024783A" w:rsidRDefault="0064578C">
      <w:pPr>
        <w:rPr>
          <w:rFonts w:asciiTheme="minorHAnsi" w:hAnsiTheme="minorHAnsi"/>
        </w:rPr>
      </w:pPr>
    </w:p>
    <w:p w14:paraId="261FC08B" w14:textId="4970DA5B" w:rsidR="00C60FF5" w:rsidRDefault="00C60FF5" w:rsidP="0093222A">
      <w:pPr>
        <w:rPr>
          <w:rFonts w:asciiTheme="majorHAnsi" w:hAnsiTheme="majorHAnsi"/>
          <w:b/>
        </w:rPr>
      </w:pPr>
      <w:r>
        <w:rPr>
          <w:rFonts w:asciiTheme="majorHAnsi" w:hAnsiTheme="majorHAnsi"/>
          <w:b/>
        </w:rPr>
        <w:t>HUMAN TRAFFICKING</w:t>
      </w:r>
      <w:r w:rsidR="00363B07">
        <w:rPr>
          <w:rFonts w:asciiTheme="majorHAnsi" w:hAnsiTheme="majorHAnsi"/>
          <w:b/>
        </w:rPr>
        <w:t xml:space="preserve">/EXPLOITATION </w:t>
      </w:r>
      <w:r>
        <w:rPr>
          <w:rFonts w:asciiTheme="majorHAnsi" w:hAnsiTheme="majorHAnsi"/>
          <w:b/>
        </w:rPr>
        <w:t>SUMMARY</w:t>
      </w:r>
    </w:p>
    <w:p w14:paraId="6683B80C" w14:textId="428CA286" w:rsidR="00C60FF5" w:rsidRPr="00C20E91" w:rsidRDefault="0011153F" w:rsidP="00303FF1">
      <w:pPr>
        <w:rPr>
          <w:rFonts w:asciiTheme="minorHAnsi" w:hAnsiTheme="minorHAnsi"/>
          <w:b/>
        </w:rPr>
      </w:pPr>
      <w:r>
        <w:rPr>
          <w:rFonts w:asciiTheme="minorHAnsi" w:hAnsiTheme="minorHAnsi"/>
          <w:bCs/>
        </w:rPr>
        <w:t xml:space="preserve">In my capacity as a faculty member at the University of Maryland, </w:t>
      </w:r>
      <w:r w:rsidR="00C60FF5">
        <w:rPr>
          <w:rFonts w:asciiTheme="minorHAnsi" w:hAnsiTheme="minorHAnsi"/>
          <w:bCs/>
        </w:rPr>
        <w:t xml:space="preserve">I have engaged in a wide variety of anti-trafficking projects relating to education, </w:t>
      </w:r>
      <w:r w:rsidR="003F7567">
        <w:rPr>
          <w:rFonts w:asciiTheme="minorHAnsi" w:hAnsiTheme="minorHAnsi"/>
          <w:bCs/>
        </w:rPr>
        <w:t xml:space="preserve">training, </w:t>
      </w:r>
      <w:r w:rsidR="00C60FF5">
        <w:rPr>
          <w:rFonts w:asciiTheme="minorHAnsi" w:hAnsiTheme="minorHAnsi"/>
          <w:bCs/>
        </w:rPr>
        <w:t>curriculum design, research, and advocacy</w:t>
      </w:r>
      <w:r w:rsidR="00954C09">
        <w:rPr>
          <w:rFonts w:asciiTheme="minorHAnsi" w:hAnsiTheme="minorHAnsi"/>
          <w:bCs/>
        </w:rPr>
        <w:t>, in virtual, asynchronous, and in person formats</w:t>
      </w:r>
      <w:r w:rsidR="00C60FF5">
        <w:rPr>
          <w:rFonts w:asciiTheme="minorHAnsi" w:hAnsiTheme="minorHAnsi"/>
          <w:bCs/>
        </w:rPr>
        <w:t xml:space="preserve">.  </w:t>
      </w:r>
      <w:r w:rsidR="005D3E58" w:rsidRPr="005D3E58">
        <w:rPr>
          <w:rFonts w:asciiTheme="minorHAnsi" w:hAnsiTheme="minorHAnsi"/>
          <w:bCs/>
          <w:u w:val="single"/>
        </w:rPr>
        <w:t>Education and curriculum</w:t>
      </w:r>
      <w:r w:rsidR="005D3E58">
        <w:rPr>
          <w:rFonts w:asciiTheme="minorHAnsi" w:hAnsiTheme="minorHAnsi"/>
          <w:bCs/>
        </w:rPr>
        <w:t xml:space="preserve">: </w:t>
      </w:r>
      <w:r w:rsidR="00C60FF5">
        <w:rPr>
          <w:rFonts w:asciiTheme="minorHAnsi" w:hAnsiTheme="minorHAnsi"/>
          <w:bCs/>
        </w:rPr>
        <w:t xml:space="preserve">I have designed multiple college-level courses focused on human trafficking, including two study abroad courses.  I </w:t>
      </w:r>
      <w:r w:rsidR="003F7567">
        <w:rPr>
          <w:rFonts w:asciiTheme="minorHAnsi" w:hAnsiTheme="minorHAnsi"/>
          <w:bCs/>
        </w:rPr>
        <w:t>designed</w:t>
      </w:r>
      <w:r w:rsidR="00C60FF5">
        <w:rPr>
          <w:rFonts w:asciiTheme="minorHAnsi" w:hAnsiTheme="minorHAnsi"/>
          <w:bCs/>
        </w:rPr>
        <w:t xml:space="preserve"> an evaluation of a human trafficking curriculum </w:t>
      </w:r>
      <w:r w:rsidR="003F7567">
        <w:rPr>
          <w:rFonts w:asciiTheme="minorHAnsi" w:hAnsiTheme="minorHAnsi"/>
          <w:bCs/>
        </w:rPr>
        <w:t>created</w:t>
      </w:r>
      <w:r w:rsidR="00C60FF5">
        <w:rPr>
          <w:rFonts w:asciiTheme="minorHAnsi" w:hAnsiTheme="minorHAnsi"/>
          <w:bCs/>
        </w:rPr>
        <w:t xml:space="preserve"> by FAIR Girls</w:t>
      </w:r>
      <w:r w:rsidR="003F7567">
        <w:rPr>
          <w:rFonts w:asciiTheme="minorHAnsi" w:hAnsiTheme="minorHAnsi"/>
          <w:bCs/>
        </w:rPr>
        <w:t xml:space="preserve"> (implementation delayed due to COVID)</w:t>
      </w:r>
      <w:r w:rsidR="00C60FF5">
        <w:rPr>
          <w:rFonts w:asciiTheme="minorHAnsi" w:hAnsiTheme="minorHAnsi"/>
          <w:bCs/>
        </w:rPr>
        <w:t xml:space="preserve"> and </w:t>
      </w:r>
      <w:r w:rsidR="003F7567">
        <w:rPr>
          <w:rFonts w:asciiTheme="minorHAnsi" w:hAnsiTheme="minorHAnsi"/>
          <w:bCs/>
        </w:rPr>
        <w:t xml:space="preserve">am </w:t>
      </w:r>
      <w:r w:rsidR="00C60FF5">
        <w:rPr>
          <w:rFonts w:asciiTheme="minorHAnsi" w:hAnsiTheme="minorHAnsi"/>
          <w:bCs/>
        </w:rPr>
        <w:t>assisting Montgomery County, MD in developing a new human trafficking curriculum</w:t>
      </w:r>
      <w:r w:rsidR="003F7567">
        <w:rPr>
          <w:rFonts w:asciiTheme="minorHAnsi" w:hAnsiTheme="minorHAnsi"/>
          <w:bCs/>
        </w:rPr>
        <w:t xml:space="preserve"> for high school students</w:t>
      </w:r>
      <w:r w:rsidR="000A5E12">
        <w:rPr>
          <w:rFonts w:asciiTheme="minorHAnsi" w:hAnsiTheme="minorHAnsi"/>
          <w:bCs/>
        </w:rPr>
        <w:t xml:space="preserve"> and school staff</w:t>
      </w:r>
      <w:r w:rsidR="00C60FF5">
        <w:rPr>
          <w:rFonts w:asciiTheme="minorHAnsi" w:hAnsiTheme="minorHAnsi"/>
          <w:bCs/>
        </w:rPr>
        <w:t>.</w:t>
      </w:r>
      <w:r w:rsidR="00307430">
        <w:rPr>
          <w:rFonts w:asciiTheme="minorHAnsi" w:hAnsiTheme="minorHAnsi"/>
          <w:bCs/>
        </w:rPr>
        <w:t xml:space="preserve"> </w:t>
      </w:r>
      <w:r w:rsidR="005D3E58" w:rsidRPr="005D3E58">
        <w:rPr>
          <w:rFonts w:asciiTheme="minorHAnsi" w:hAnsiTheme="minorHAnsi"/>
          <w:bCs/>
          <w:u w:val="single"/>
        </w:rPr>
        <w:t>Research</w:t>
      </w:r>
      <w:r w:rsidR="005D3E58">
        <w:rPr>
          <w:rFonts w:asciiTheme="minorHAnsi" w:hAnsiTheme="minorHAnsi"/>
          <w:bCs/>
        </w:rPr>
        <w:t xml:space="preserve">: </w:t>
      </w:r>
      <w:r w:rsidR="00C60FF5">
        <w:rPr>
          <w:rFonts w:asciiTheme="minorHAnsi" w:hAnsiTheme="minorHAnsi"/>
          <w:bCs/>
        </w:rPr>
        <w:t xml:space="preserve">I was the first author on the first social science-focused human trafficking textbook and have been invited to speak on human trafficking topics in Maryland, China, and the U.K.  </w:t>
      </w:r>
      <w:r w:rsidR="005D3E58">
        <w:rPr>
          <w:rFonts w:asciiTheme="minorHAnsi" w:hAnsiTheme="minorHAnsi"/>
          <w:bCs/>
        </w:rPr>
        <w:t>I have grant funding and IRB approval to conduct survey and interview research with refugees residing in Italy and service providers who serve this population. I am also the co-PI for a new evaluation of the Maryland Criminal Intelligence Network Initiative, which focuses on gang, drug, human trafficking, and firearms crimes.  I am a consultant to the National Consortium for the Study of Terrorism and Responses to Terrorism (START) on a Department of Defense grant relating to the DARPA project.  I have a peer-reviewed journal article entitled “</w:t>
      </w:r>
      <w:r w:rsidR="005D3E58" w:rsidRPr="00EE3792">
        <w:rPr>
          <w:rStyle w:val="normaltextrun"/>
          <w:rFonts w:asciiTheme="minorHAnsi" w:hAnsiTheme="minorHAnsi" w:cstheme="minorHAnsi"/>
          <w:color w:val="000000"/>
          <w:shd w:val="clear" w:color="auto" w:fill="FFFFFF"/>
        </w:rPr>
        <w:t xml:space="preserve">Forced marriage and modern slavery: Analyzing marriage as a </w:t>
      </w:r>
      <w:r w:rsidR="00954C09">
        <w:rPr>
          <w:rStyle w:val="normaltextrun"/>
          <w:rFonts w:asciiTheme="minorHAnsi" w:hAnsiTheme="minorHAnsi" w:cstheme="minorHAnsi"/>
          <w:color w:val="000000"/>
          <w:shd w:val="clear" w:color="auto" w:fill="FFFFFF"/>
        </w:rPr>
        <w:t>‘</w:t>
      </w:r>
      <w:r w:rsidR="005D3E58" w:rsidRPr="00EE3792">
        <w:rPr>
          <w:rStyle w:val="normaltextrun"/>
          <w:rFonts w:asciiTheme="minorHAnsi" w:hAnsiTheme="minorHAnsi" w:cstheme="minorHAnsi"/>
          <w:color w:val="000000"/>
          <w:shd w:val="clear" w:color="auto" w:fill="FFFFFF"/>
        </w:rPr>
        <w:t>choiceless choice</w:t>
      </w:r>
      <w:r w:rsidR="00954C09">
        <w:rPr>
          <w:rStyle w:val="normaltextrun"/>
          <w:rFonts w:asciiTheme="minorHAnsi" w:hAnsiTheme="minorHAnsi" w:cstheme="minorHAnsi"/>
          <w:color w:val="000000"/>
          <w:shd w:val="clear" w:color="auto" w:fill="FFFFFF"/>
        </w:rPr>
        <w:t>’”</w:t>
      </w:r>
      <w:r w:rsidR="005D3E58">
        <w:rPr>
          <w:rStyle w:val="normaltextrun"/>
          <w:rFonts w:asciiTheme="minorHAnsi" w:hAnsiTheme="minorHAnsi" w:cstheme="minorHAnsi"/>
          <w:color w:val="000000"/>
          <w:shd w:val="clear" w:color="auto" w:fill="FFFFFF"/>
        </w:rPr>
        <w:t xml:space="preserve"> </w:t>
      </w:r>
      <w:r w:rsidR="00863453">
        <w:rPr>
          <w:rStyle w:val="normaltextrun"/>
          <w:rFonts w:asciiTheme="minorHAnsi" w:hAnsiTheme="minorHAnsi" w:cstheme="minorHAnsi"/>
          <w:color w:val="000000"/>
          <w:shd w:val="clear" w:color="auto" w:fill="FFFFFF"/>
        </w:rPr>
        <w:t>recently published</w:t>
      </w:r>
      <w:r w:rsidR="005D3E58">
        <w:rPr>
          <w:rStyle w:val="normaltextrun"/>
          <w:rFonts w:asciiTheme="minorHAnsi" w:hAnsiTheme="minorHAnsi" w:cstheme="minorHAnsi"/>
          <w:color w:val="000000"/>
          <w:shd w:val="clear" w:color="auto" w:fill="FFFFFF"/>
        </w:rPr>
        <w:t xml:space="preserve"> in the </w:t>
      </w:r>
      <w:r w:rsidR="005D3E58">
        <w:rPr>
          <w:rStyle w:val="normaltextrun"/>
          <w:rFonts w:asciiTheme="minorHAnsi" w:hAnsiTheme="minorHAnsi" w:cstheme="minorHAnsi"/>
          <w:i/>
          <w:iCs/>
          <w:color w:val="000000"/>
          <w:shd w:val="clear" w:color="auto" w:fill="FFFFFF"/>
        </w:rPr>
        <w:t xml:space="preserve">Journal of Modern </w:t>
      </w:r>
      <w:r w:rsidR="005D3E58" w:rsidRPr="00843EAD">
        <w:rPr>
          <w:rStyle w:val="normaltextrun"/>
          <w:rFonts w:asciiTheme="minorHAnsi" w:hAnsiTheme="minorHAnsi" w:cstheme="minorHAnsi"/>
          <w:i/>
          <w:iCs/>
          <w:color w:val="000000"/>
          <w:shd w:val="clear" w:color="auto" w:fill="FFFFFF"/>
        </w:rPr>
        <w:t>Slavery</w:t>
      </w:r>
      <w:r w:rsidR="005D3E58">
        <w:rPr>
          <w:rStyle w:val="normaltextrun"/>
          <w:rFonts w:asciiTheme="minorHAnsi" w:hAnsiTheme="minorHAnsi" w:cstheme="minorHAnsi"/>
          <w:color w:val="000000"/>
          <w:shd w:val="clear" w:color="auto" w:fill="FFFFFF"/>
        </w:rPr>
        <w:t xml:space="preserve"> and a forthcoming peer-reviewed book chapter entitled “</w:t>
      </w:r>
      <w:r w:rsidR="005D3E58">
        <w:rPr>
          <w:rFonts w:asciiTheme="minorHAnsi" w:hAnsiTheme="minorHAnsi"/>
        </w:rPr>
        <w:t>R</w:t>
      </w:r>
      <w:r w:rsidR="005D3E58" w:rsidRPr="00C43871">
        <w:rPr>
          <w:rFonts w:asciiTheme="minorHAnsi" w:hAnsiTheme="minorHAnsi"/>
        </w:rPr>
        <w:t xml:space="preserve">eframing human trafficking to enhance multidisciplinary collaboration: </w:t>
      </w:r>
      <w:r w:rsidR="005D3E58">
        <w:rPr>
          <w:rFonts w:asciiTheme="minorHAnsi" w:hAnsiTheme="minorHAnsi"/>
        </w:rPr>
        <w:t>A</w:t>
      </w:r>
      <w:r w:rsidR="005D3E58" w:rsidRPr="00C43871">
        <w:rPr>
          <w:rFonts w:asciiTheme="minorHAnsi" w:hAnsiTheme="minorHAnsi"/>
        </w:rPr>
        <w:t xml:space="preserve"> technology-focused application</w:t>
      </w:r>
      <w:r w:rsidR="005D3E58">
        <w:rPr>
          <w:rFonts w:asciiTheme="minorHAnsi" w:hAnsiTheme="minorHAnsi"/>
        </w:rPr>
        <w:t xml:space="preserve">” in </w:t>
      </w:r>
      <w:r w:rsidR="005D3E58">
        <w:rPr>
          <w:rFonts w:asciiTheme="minorHAnsi" w:hAnsiTheme="minorHAnsi"/>
          <w:i/>
          <w:iCs/>
        </w:rPr>
        <w:t>Paths to the Prevention and Detection of Human Trafficking.</w:t>
      </w:r>
      <w:r w:rsidR="005D3E58">
        <w:rPr>
          <w:rStyle w:val="normaltextrun"/>
          <w:rFonts w:asciiTheme="minorHAnsi" w:hAnsiTheme="minorHAnsi" w:cstheme="minorHAnsi"/>
          <w:color w:val="000000"/>
          <w:shd w:val="clear" w:color="auto" w:fill="FFFFFF"/>
        </w:rPr>
        <w:t xml:space="preserve"> I have a new manuscript under review, entitled “</w:t>
      </w:r>
      <w:r w:rsidR="005D3E58" w:rsidRPr="000A5E12">
        <w:rPr>
          <w:rStyle w:val="normaltextrun"/>
          <w:rFonts w:asciiTheme="minorHAnsi" w:hAnsiTheme="minorHAnsi" w:cstheme="minorHAnsi"/>
          <w:color w:val="000000"/>
        </w:rPr>
        <w:t xml:space="preserve">A </w:t>
      </w:r>
      <w:r w:rsidR="005D3E58">
        <w:rPr>
          <w:rStyle w:val="normaltextrun"/>
          <w:rFonts w:asciiTheme="minorHAnsi" w:hAnsiTheme="minorHAnsi" w:cstheme="minorHAnsi"/>
          <w:color w:val="000000"/>
        </w:rPr>
        <w:t>h</w:t>
      </w:r>
      <w:r w:rsidR="005D3E58" w:rsidRPr="000A5E12">
        <w:rPr>
          <w:rStyle w:val="normaltextrun"/>
          <w:rFonts w:asciiTheme="minorHAnsi" w:hAnsiTheme="minorHAnsi" w:cstheme="minorHAnsi"/>
          <w:color w:val="000000"/>
        </w:rPr>
        <w:t xml:space="preserve">istorical </w:t>
      </w:r>
      <w:r w:rsidR="005D3E58">
        <w:rPr>
          <w:rStyle w:val="normaltextrun"/>
          <w:rFonts w:asciiTheme="minorHAnsi" w:hAnsiTheme="minorHAnsi" w:cstheme="minorHAnsi"/>
          <w:color w:val="000000"/>
        </w:rPr>
        <w:t>a</w:t>
      </w:r>
      <w:r w:rsidR="005D3E58" w:rsidRPr="000A5E12">
        <w:rPr>
          <w:rStyle w:val="normaltextrun"/>
          <w:rFonts w:asciiTheme="minorHAnsi" w:hAnsiTheme="minorHAnsi" w:cstheme="minorHAnsi"/>
          <w:color w:val="000000"/>
        </w:rPr>
        <w:t xml:space="preserve">nalysis of </w:t>
      </w:r>
      <w:r w:rsidR="005D3E58">
        <w:rPr>
          <w:rStyle w:val="normaltextrun"/>
          <w:rFonts w:asciiTheme="minorHAnsi" w:hAnsiTheme="minorHAnsi" w:cstheme="minorHAnsi"/>
          <w:color w:val="000000"/>
        </w:rPr>
        <w:t>d</w:t>
      </w:r>
      <w:r w:rsidR="005D3E58" w:rsidRPr="000A5E12">
        <w:rPr>
          <w:rStyle w:val="normaltextrun"/>
          <w:rFonts w:asciiTheme="minorHAnsi" w:hAnsiTheme="minorHAnsi" w:cstheme="minorHAnsi"/>
          <w:color w:val="000000"/>
        </w:rPr>
        <w:t xml:space="preserve">emocracy and </w:t>
      </w:r>
      <w:r w:rsidR="005D3E58">
        <w:rPr>
          <w:rStyle w:val="normaltextrun"/>
          <w:rFonts w:asciiTheme="minorHAnsi" w:hAnsiTheme="minorHAnsi" w:cstheme="minorHAnsi"/>
          <w:color w:val="000000"/>
        </w:rPr>
        <w:t>h</w:t>
      </w:r>
      <w:r w:rsidR="005D3E58" w:rsidRPr="000A5E12">
        <w:rPr>
          <w:rStyle w:val="normaltextrun"/>
          <w:rFonts w:asciiTheme="minorHAnsi" w:hAnsiTheme="minorHAnsi" w:cstheme="minorHAnsi"/>
          <w:color w:val="000000"/>
        </w:rPr>
        <w:t xml:space="preserve">uman </w:t>
      </w:r>
      <w:r w:rsidR="005D3E58">
        <w:rPr>
          <w:rStyle w:val="normaltextrun"/>
          <w:rFonts w:asciiTheme="minorHAnsi" w:hAnsiTheme="minorHAnsi" w:cstheme="minorHAnsi"/>
          <w:color w:val="000000"/>
        </w:rPr>
        <w:t>r</w:t>
      </w:r>
      <w:r w:rsidR="005D3E58" w:rsidRPr="000A5E12">
        <w:rPr>
          <w:rStyle w:val="normaltextrun"/>
          <w:rFonts w:asciiTheme="minorHAnsi" w:hAnsiTheme="minorHAnsi" w:cstheme="minorHAnsi"/>
          <w:color w:val="000000"/>
        </w:rPr>
        <w:t xml:space="preserve">ights: Finding </w:t>
      </w:r>
      <w:r w:rsidR="005D3E58">
        <w:rPr>
          <w:rStyle w:val="normaltextrun"/>
          <w:rFonts w:asciiTheme="minorHAnsi" w:hAnsiTheme="minorHAnsi" w:cstheme="minorHAnsi"/>
          <w:color w:val="000000"/>
        </w:rPr>
        <w:t>v</w:t>
      </w:r>
      <w:r w:rsidR="005D3E58" w:rsidRPr="000A5E12">
        <w:rPr>
          <w:rStyle w:val="normaltextrun"/>
          <w:rFonts w:asciiTheme="minorHAnsi" w:hAnsiTheme="minorHAnsi" w:cstheme="minorHAnsi"/>
          <w:color w:val="000000"/>
        </w:rPr>
        <w:t xml:space="preserve">alue in </w:t>
      </w:r>
      <w:r w:rsidR="005D3E58">
        <w:rPr>
          <w:rStyle w:val="normaltextrun"/>
          <w:rFonts w:asciiTheme="minorHAnsi" w:hAnsiTheme="minorHAnsi" w:cstheme="minorHAnsi"/>
          <w:color w:val="000000"/>
        </w:rPr>
        <w:t>a</w:t>
      </w:r>
      <w:r w:rsidR="005D3E58" w:rsidRPr="000A5E12">
        <w:rPr>
          <w:rStyle w:val="normaltextrun"/>
          <w:rFonts w:asciiTheme="minorHAnsi" w:hAnsiTheme="minorHAnsi" w:cstheme="minorHAnsi"/>
          <w:color w:val="000000"/>
        </w:rPr>
        <w:t xml:space="preserve">sylum </w:t>
      </w:r>
      <w:r w:rsidR="005D3E58">
        <w:rPr>
          <w:rStyle w:val="normaltextrun"/>
          <w:rFonts w:asciiTheme="minorHAnsi" w:hAnsiTheme="minorHAnsi" w:cstheme="minorHAnsi"/>
          <w:color w:val="000000"/>
        </w:rPr>
        <w:t>s</w:t>
      </w:r>
      <w:r w:rsidR="005D3E58" w:rsidRPr="000A5E12">
        <w:rPr>
          <w:rStyle w:val="normaltextrun"/>
          <w:rFonts w:asciiTheme="minorHAnsi" w:hAnsiTheme="minorHAnsi" w:cstheme="minorHAnsi"/>
          <w:color w:val="000000"/>
        </w:rPr>
        <w:t xml:space="preserve">eekers and </w:t>
      </w:r>
      <w:r w:rsidR="005D3E58">
        <w:rPr>
          <w:rStyle w:val="normaltextrun"/>
          <w:rFonts w:asciiTheme="minorHAnsi" w:hAnsiTheme="minorHAnsi" w:cstheme="minorHAnsi"/>
          <w:color w:val="000000"/>
        </w:rPr>
        <w:t>r</w:t>
      </w:r>
      <w:r w:rsidR="005D3E58" w:rsidRPr="000A5E12">
        <w:rPr>
          <w:rStyle w:val="normaltextrun"/>
          <w:rFonts w:asciiTheme="minorHAnsi" w:hAnsiTheme="minorHAnsi" w:cstheme="minorHAnsi"/>
          <w:color w:val="000000"/>
        </w:rPr>
        <w:t>efugees”</w:t>
      </w:r>
      <w:r w:rsidR="005D3E58" w:rsidRPr="000A5E12">
        <w:rPr>
          <w:rStyle w:val="normaltextrun"/>
          <w:rFonts w:cstheme="minorHAnsi"/>
          <w:color w:val="000000"/>
          <w:shd w:val="clear" w:color="auto" w:fill="FFFFFF"/>
        </w:rPr>
        <w:t>.</w:t>
      </w:r>
      <w:r w:rsidR="005D3E58">
        <w:rPr>
          <w:rFonts w:asciiTheme="minorHAnsi" w:hAnsiTheme="minorHAnsi"/>
          <w:bCs/>
        </w:rPr>
        <w:t xml:space="preserve"> I have co-designed case studies on sex trafficking and labor exploitation as a contributor to the U21 UN SDG Initiative. I am a peer reviewer for NIJ and several academic journals.</w:t>
      </w:r>
      <w:r w:rsidR="00863453">
        <w:rPr>
          <w:rFonts w:asciiTheme="minorHAnsi" w:hAnsiTheme="minorHAnsi"/>
          <w:bCs/>
        </w:rPr>
        <w:t xml:space="preserve"> I have served as a peer-</w:t>
      </w:r>
      <w:proofErr w:type="spellStart"/>
      <w:r w:rsidR="00863453">
        <w:rPr>
          <w:rFonts w:asciiTheme="minorHAnsi" w:hAnsiTheme="minorHAnsi"/>
          <w:bCs/>
        </w:rPr>
        <w:t>reviewer</w:t>
      </w:r>
      <w:proofErr w:type="spellEnd"/>
      <w:r w:rsidR="00863453">
        <w:rPr>
          <w:rFonts w:asciiTheme="minorHAnsi" w:hAnsiTheme="minorHAnsi"/>
          <w:bCs/>
        </w:rPr>
        <w:t xml:space="preserve"> for several journals and federal agencies. </w:t>
      </w:r>
      <w:r w:rsidR="005D3E58">
        <w:rPr>
          <w:rFonts w:asciiTheme="minorHAnsi" w:hAnsiTheme="minorHAnsi"/>
          <w:bCs/>
        </w:rPr>
        <w:t xml:space="preserve"> </w:t>
      </w:r>
      <w:r w:rsidR="005D3E58" w:rsidRPr="005D3E58">
        <w:rPr>
          <w:rFonts w:asciiTheme="minorHAnsi" w:hAnsiTheme="minorHAnsi"/>
          <w:bCs/>
          <w:u w:val="single"/>
        </w:rPr>
        <w:t>Advocacy</w:t>
      </w:r>
      <w:r w:rsidR="005D3E58">
        <w:rPr>
          <w:rFonts w:asciiTheme="minorHAnsi" w:hAnsiTheme="minorHAnsi"/>
          <w:bCs/>
        </w:rPr>
        <w:t xml:space="preserve">: </w:t>
      </w:r>
      <w:r w:rsidR="00C60FF5">
        <w:rPr>
          <w:rFonts w:asciiTheme="minorHAnsi" w:hAnsiTheme="minorHAnsi"/>
          <w:bCs/>
        </w:rPr>
        <w:t>I am the chair of the Montgomery County Human Trafficking Prevention Committee</w:t>
      </w:r>
      <w:r>
        <w:rPr>
          <w:rFonts w:asciiTheme="minorHAnsi" w:hAnsiTheme="minorHAnsi"/>
          <w:bCs/>
        </w:rPr>
        <w:t xml:space="preserve"> </w:t>
      </w:r>
      <w:r w:rsidR="00C60FF5">
        <w:rPr>
          <w:rFonts w:asciiTheme="minorHAnsi" w:hAnsiTheme="minorHAnsi"/>
          <w:bCs/>
        </w:rPr>
        <w:t xml:space="preserve">and sit on a working group to assess and provide services to children fleeing violence who settle in Montgomery County, Maryland. </w:t>
      </w:r>
    </w:p>
    <w:p w14:paraId="150E73F8" w14:textId="77777777" w:rsidR="00C60FF5" w:rsidRDefault="00C60FF5" w:rsidP="0093222A">
      <w:pPr>
        <w:rPr>
          <w:rFonts w:asciiTheme="majorHAnsi" w:hAnsiTheme="majorHAnsi"/>
          <w:b/>
        </w:rPr>
      </w:pPr>
    </w:p>
    <w:p w14:paraId="5656C363" w14:textId="5C95D9D9" w:rsidR="0093222A" w:rsidRPr="00FD08FF" w:rsidRDefault="0011153F" w:rsidP="0093222A">
      <w:pPr>
        <w:rPr>
          <w:rFonts w:asciiTheme="majorHAnsi" w:hAnsiTheme="majorHAnsi"/>
          <w:b/>
        </w:rPr>
      </w:pPr>
      <w:r>
        <w:rPr>
          <w:rFonts w:asciiTheme="majorHAnsi" w:hAnsiTheme="majorHAnsi"/>
          <w:b/>
        </w:rPr>
        <w:t>EMPLOYMENT AND PROFESSIONAL EXPERIENCES</w:t>
      </w:r>
    </w:p>
    <w:p w14:paraId="59928E72" w14:textId="77777777" w:rsidR="0093222A" w:rsidRPr="0024783A" w:rsidRDefault="0093222A" w:rsidP="0093222A">
      <w:pPr>
        <w:rPr>
          <w:rFonts w:asciiTheme="minorHAnsi" w:hAnsiTheme="minorHAnsi"/>
          <w:b/>
        </w:rPr>
      </w:pPr>
    </w:p>
    <w:p w14:paraId="666F9151" w14:textId="7770EB70" w:rsidR="00F174BB" w:rsidRPr="0024783A" w:rsidRDefault="00F174BB" w:rsidP="00F174BB">
      <w:pPr>
        <w:rPr>
          <w:rFonts w:asciiTheme="minorHAnsi" w:hAnsiTheme="minorHAnsi"/>
          <w:b/>
        </w:rPr>
      </w:pPr>
      <w:r w:rsidRPr="0024783A">
        <w:rPr>
          <w:rFonts w:asciiTheme="minorHAnsi" w:hAnsiTheme="minorHAnsi"/>
          <w:b/>
        </w:rPr>
        <w:t xml:space="preserve">Department of Criminology and Criminal Justice, University of Maryland, College Park, Maryland, </w:t>
      </w:r>
      <w:r w:rsidR="00FD08FF">
        <w:rPr>
          <w:rFonts w:asciiTheme="minorHAnsi" w:hAnsiTheme="minorHAnsi"/>
          <w:b/>
        </w:rPr>
        <w:t>Shady Grove Campus</w:t>
      </w:r>
    </w:p>
    <w:p w14:paraId="6126AB76" w14:textId="77777777" w:rsidR="00F174BB" w:rsidRPr="0024783A" w:rsidRDefault="00F174BB" w:rsidP="00F174BB">
      <w:pPr>
        <w:rPr>
          <w:rFonts w:asciiTheme="minorHAnsi" w:hAnsiTheme="minorHAnsi"/>
        </w:rPr>
      </w:pPr>
    </w:p>
    <w:p w14:paraId="238CC24F" w14:textId="7BD3534A" w:rsidR="00F174BB" w:rsidRDefault="00F174BB" w:rsidP="00F174BB">
      <w:pPr>
        <w:rPr>
          <w:rFonts w:asciiTheme="minorHAnsi" w:hAnsiTheme="minorHAnsi"/>
          <w:b/>
        </w:rPr>
      </w:pPr>
      <w:r w:rsidRPr="0024783A">
        <w:rPr>
          <w:rFonts w:asciiTheme="minorHAnsi" w:hAnsiTheme="minorHAnsi"/>
          <w:b/>
        </w:rPr>
        <w:t>Program Director</w:t>
      </w:r>
      <w:r w:rsidR="00FD08FF" w:rsidRPr="0024783A">
        <w:rPr>
          <w:rFonts w:asciiTheme="minorHAnsi" w:hAnsiTheme="minorHAnsi"/>
          <w:b/>
        </w:rPr>
        <w:t xml:space="preserve"> (2011-present)</w:t>
      </w:r>
    </w:p>
    <w:p w14:paraId="752F2894" w14:textId="44667466" w:rsidR="0011153F" w:rsidRDefault="0011153F" w:rsidP="00F174BB">
      <w:pPr>
        <w:rPr>
          <w:rFonts w:asciiTheme="minorHAnsi" w:hAnsiTheme="minorHAnsi"/>
          <w:b/>
        </w:rPr>
      </w:pPr>
      <w:r>
        <w:rPr>
          <w:rFonts w:asciiTheme="minorHAnsi" w:hAnsiTheme="minorHAnsi"/>
          <w:b/>
        </w:rPr>
        <w:t>Senior Lecturer (2015-present)</w:t>
      </w:r>
    </w:p>
    <w:p w14:paraId="298C4074" w14:textId="53663851" w:rsidR="0011153F" w:rsidRPr="0024783A" w:rsidRDefault="0011153F" w:rsidP="00F174BB">
      <w:pPr>
        <w:rPr>
          <w:rFonts w:asciiTheme="minorHAnsi" w:hAnsiTheme="minorHAnsi"/>
          <w:b/>
        </w:rPr>
      </w:pPr>
      <w:r>
        <w:rPr>
          <w:rFonts w:asciiTheme="minorHAnsi" w:hAnsiTheme="minorHAnsi"/>
          <w:b/>
        </w:rPr>
        <w:t>Lecturer (2011-2015)</w:t>
      </w:r>
    </w:p>
    <w:p w14:paraId="6A070E83" w14:textId="77777777" w:rsidR="00F174BB" w:rsidRPr="0024783A" w:rsidRDefault="00F174BB" w:rsidP="00F174BB">
      <w:pPr>
        <w:rPr>
          <w:rFonts w:asciiTheme="minorHAnsi" w:hAnsiTheme="minorHAnsi"/>
          <w:b/>
        </w:rPr>
      </w:pPr>
    </w:p>
    <w:p w14:paraId="53B180C3" w14:textId="158ED535" w:rsidR="00DD5F34" w:rsidRPr="0024783A" w:rsidRDefault="00DD5F34" w:rsidP="00F174BB">
      <w:pPr>
        <w:numPr>
          <w:ilvl w:val="0"/>
          <w:numId w:val="10"/>
        </w:numPr>
        <w:rPr>
          <w:rFonts w:asciiTheme="minorHAnsi" w:hAnsiTheme="minorHAnsi"/>
          <w:b/>
        </w:rPr>
      </w:pPr>
      <w:r w:rsidRPr="00A44219">
        <w:rPr>
          <w:rFonts w:asciiTheme="minorHAnsi" w:hAnsiTheme="minorHAnsi"/>
          <w:b/>
          <w:bCs/>
        </w:rPr>
        <w:lastRenderedPageBreak/>
        <w:t>Achievements</w:t>
      </w:r>
      <w:r w:rsidRPr="0024783A">
        <w:rPr>
          <w:rFonts w:asciiTheme="minorHAnsi" w:hAnsiTheme="minorHAnsi"/>
        </w:rPr>
        <w:t xml:space="preserve">: Using planning and management skills, made strategic goals to grow and expand academic program. Doubled size of student body, course offerings, and improved faculty engagement.  Established external </w:t>
      </w:r>
      <w:proofErr w:type="gramStart"/>
      <w:r w:rsidRPr="0024783A">
        <w:rPr>
          <w:rFonts w:asciiTheme="minorHAnsi" w:hAnsiTheme="minorHAnsi"/>
        </w:rPr>
        <w:t>stakeholders, and</w:t>
      </w:r>
      <w:proofErr w:type="gramEnd"/>
      <w:r w:rsidRPr="0024783A">
        <w:rPr>
          <w:rFonts w:asciiTheme="minorHAnsi" w:hAnsiTheme="minorHAnsi"/>
        </w:rPr>
        <w:t xml:space="preserve"> developed collaborative opportunities to enhance program operations and student/faculty experiences. </w:t>
      </w:r>
      <w:r w:rsidR="0011153F">
        <w:rPr>
          <w:rFonts w:asciiTheme="minorHAnsi" w:hAnsiTheme="minorHAnsi"/>
        </w:rPr>
        <w:t xml:space="preserve">Developed a criminal justice minor degree program. </w:t>
      </w:r>
      <w:r w:rsidRPr="0024783A">
        <w:rPr>
          <w:rFonts w:asciiTheme="minorHAnsi" w:hAnsiTheme="minorHAnsi"/>
        </w:rPr>
        <w:t>Co-authored human trafficking textbook and developed study abroad programming focused on human trafficking.</w:t>
      </w:r>
      <w:r w:rsidR="00353232">
        <w:rPr>
          <w:rFonts w:asciiTheme="minorHAnsi" w:hAnsiTheme="minorHAnsi"/>
        </w:rPr>
        <w:t xml:space="preserve"> </w:t>
      </w:r>
      <w:r w:rsidR="00B9217B">
        <w:rPr>
          <w:rFonts w:asciiTheme="minorHAnsi" w:hAnsiTheme="minorHAnsi"/>
        </w:rPr>
        <w:t xml:space="preserve">Awarded grants and established data sharing agreements to further academic research on human trafficking. </w:t>
      </w:r>
      <w:r w:rsidR="00353232">
        <w:rPr>
          <w:rFonts w:asciiTheme="minorHAnsi" w:hAnsiTheme="minorHAnsi"/>
        </w:rPr>
        <w:t>Appointed as an ADVANCE Leadership Fellow.</w:t>
      </w:r>
    </w:p>
    <w:p w14:paraId="2BC4B22D" w14:textId="199A71AB" w:rsidR="00A23875" w:rsidRPr="0024783A" w:rsidRDefault="00DF3BFA" w:rsidP="00F174BB">
      <w:pPr>
        <w:numPr>
          <w:ilvl w:val="0"/>
          <w:numId w:val="10"/>
        </w:numPr>
        <w:rPr>
          <w:rFonts w:asciiTheme="minorHAnsi" w:hAnsiTheme="minorHAnsi"/>
          <w:b/>
        </w:rPr>
      </w:pPr>
      <w:r w:rsidRPr="00A44219">
        <w:rPr>
          <w:rFonts w:asciiTheme="minorHAnsi" w:hAnsiTheme="minorHAnsi"/>
          <w:b/>
          <w:bCs/>
        </w:rPr>
        <w:t>Administration</w:t>
      </w:r>
      <w:r w:rsidRPr="0024783A">
        <w:rPr>
          <w:rFonts w:asciiTheme="minorHAnsi" w:hAnsiTheme="minorHAnsi"/>
        </w:rPr>
        <w:t xml:space="preserve">: </w:t>
      </w:r>
      <w:r w:rsidR="0011153F">
        <w:rPr>
          <w:rFonts w:asciiTheme="minorHAnsi" w:hAnsiTheme="minorHAnsi"/>
        </w:rPr>
        <w:t>A</w:t>
      </w:r>
      <w:r w:rsidR="00F174BB" w:rsidRPr="0024783A">
        <w:rPr>
          <w:rFonts w:asciiTheme="minorHAnsi" w:hAnsiTheme="minorHAnsi"/>
        </w:rPr>
        <w:t xml:space="preserve">dministrator of Department of Criminology and Criminal Justice </w:t>
      </w:r>
      <w:r w:rsidR="00F51930">
        <w:rPr>
          <w:rFonts w:asciiTheme="minorHAnsi" w:hAnsiTheme="minorHAnsi"/>
        </w:rPr>
        <w:t xml:space="preserve">(CCJS) </w:t>
      </w:r>
      <w:r w:rsidR="00F174BB" w:rsidRPr="0024783A">
        <w:rPr>
          <w:rFonts w:asciiTheme="minorHAnsi" w:hAnsiTheme="minorHAnsi"/>
        </w:rPr>
        <w:t xml:space="preserve">undergraduate program at </w:t>
      </w:r>
      <w:r w:rsidR="007518D2">
        <w:rPr>
          <w:rFonts w:asciiTheme="minorHAnsi" w:hAnsiTheme="minorHAnsi"/>
        </w:rPr>
        <w:t xml:space="preserve">the Universities at </w:t>
      </w:r>
      <w:r w:rsidR="00F174BB" w:rsidRPr="0024783A">
        <w:rPr>
          <w:rFonts w:asciiTheme="minorHAnsi" w:hAnsiTheme="minorHAnsi"/>
        </w:rPr>
        <w:t>Shady Grove</w:t>
      </w:r>
      <w:r w:rsidR="00B9217B">
        <w:rPr>
          <w:rFonts w:asciiTheme="minorHAnsi" w:hAnsiTheme="minorHAnsi"/>
        </w:rPr>
        <w:t xml:space="preserve"> (USG)</w:t>
      </w:r>
      <w:r w:rsidR="00F174BB" w:rsidRPr="0024783A">
        <w:rPr>
          <w:rFonts w:asciiTheme="minorHAnsi" w:hAnsiTheme="minorHAnsi"/>
        </w:rPr>
        <w:t>;</w:t>
      </w:r>
      <w:r w:rsidR="000D421D" w:rsidRPr="0024783A">
        <w:rPr>
          <w:rFonts w:asciiTheme="minorHAnsi" w:hAnsiTheme="minorHAnsi"/>
        </w:rPr>
        <w:t xml:space="preserve"> serve</w:t>
      </w:r>
      <w:r w:rsidR="00F174BB" w:rsidRPr="0024783A">
        <w:rPr>
          <w:rFonts w:asciiTheme="minorHAnsi" w:hAnsiTheme="minorHAnsi"/>
        </w:rPr>
        <w:t xml:space="preserve"> as a contributor in developing University of Maryland undergraduate programs at satellite location; create class schedules</w:t>
      </w:r>
      <w:r w:rsidR="00A23875" w:rsidRPr="0024783A">
        <w:rPr>
          <w:rFonts w:asciiTheme="minorHAnsi" w:hAnsiTheme="minorHAnsi"/>
        </w:rPr>
        <w:t xml:space="preserve"> and assist in curriculum development;</w:t>
      </w:r>
      <w:r w:rsidR="00F174BB" w:rsidRPr="0024783A">
        <w:rPr>
          <w:rFonts w:asciiTheme="minorHAnsi" w:hAnsiTheme="minorHAnsi"/>
        </w:rPr>
        <w:t xml:space="preserve"> hire and o</w:t>
      </w:r>
      <w:r w:rsidR="000D421D" w:rsidRPr="0024783A">
        <w:rPr>
          <w:rFonts w:asciiTheme="minorHAnsi" w:hAnsiTheme="minorHAnsi"/>
        </w:rPr>
        <w:t xml:space="preserve">versee </w:t>
      </w:r>
      <w:r w:rsidR="00A23875" w:rsidRPr="0024783A">
        <w:rPr>
          <w:rFonts w:asciiTheme="minorHAnsi" w:hAnsiTheme="minorHAnsi"/>
        </w:rPr>
        <w:t xml:space="preserve">program coordinator and </w:t>
      </w:r>
      <w:r w:rsidR="000D421D" w:rsidRPr="0024783A">
        <w:rPr>
          <w:rFonts w:asciiTheme="minorHAnsi" w:hAnsiTheme="minorHAnsi"/>
        </w:rPr>
        <w:t>instructors</w:t>
      </w:r>
      <w:r w:rsidRPr="0024783A">
        <w:rPr>
          <w:rFonts w:asciiTheme="minorHAnsi" w:hAnsiTheme="minorHAnsi"/>
        </w:rPr>
        <w:t xml:space="preserve"> (10-15 per semester)</w:t>
      </w:r>
      <w:r w:rsidR="00A23875" w:rsidRPr="0024783A">
        <w:rPr>
          <w:rFonts w:asciiTheme="minorHAnsi" w:hAnsiTheme="minorHAnsi"/>
        </w:rPr>
        <w:t>;</w:t>
      </w:r>
      <w:r w:rsidR="0064578C" w:rsidRPr="0024783A">
        <w:rPr>
          <w:rFonts w:asciiTheme="minorHAnsi" w:hAnsiTheme="minorHAnsi"/>
        </w:rPr>
        <w:t xml:space="preserve"> </w:t>
      </w:r>
      <w:r w:rsidR="0095737D" w:rsidRPr="0024783A">
        <w:rPr>
          <w:rFonts w:asciiTheme="minorHAnsi" w:hAnsiTheme="minorHAnsi"/>
        </w:rPr>
        <w:t>design</w:t>
      </w:r>
      <w:r w:rsidR="0064578C" w:rsidRPr="0024783A">
        <w:rPr>
          <w:rFonts w:asciiTheme="minorHAnsi" w:hAnsiTheme="minorHAnsi"/>
        </w:rPr>
        <w:t xml:space="preserve"> career-focused speaker series with 2-3 speakers each semester; </w:t>
      </w:r>
      <w:r w:rsidR="000D421D" w:rsidRPr="0024783A">
        <w:rPr>
          <w:rFonts w:asciiTheme="minorHAnsi" w:hAnsiTheme="minorHAnsi"/>
        </w:rPr>
        <w:t xml:space="preserve"> </w:t>
      </w:r>
      <w:r w:rsidR="0064578C" w:rsidRPr="0024783A">
        <w:rPr>
          <w:rFonts w:asciiTheme="minorHAnsi" w:hAnsiTheme="minorHAnsi"/>
        </w:rPr>
        <w:t xml:space="preserve">responsible for recruitment and program growth; advising, teaching and service. </w:t>
      </w:r>
    </w:p>
    <w:p w14:paraId="7BAFE948" w14:textId="60ACB0C6" w:rsidR="001228E5" w:rsidRPr="0024783A" w:rsidRDefault="001228E5" w:rsidP="00F174BB">
      <w:pPr>
        <w:numPr>
          <w:ilvl w:val="0"/>
          <w:numId w:val="10"/>
        </w:numPr>
        <w:rPr>
          <w:rFonts w:asciiTheme="minorHAnsi" w:hAnsiTheme="minorHAnsi"/>
          <w:b/>
        </w:rPr>
      </w:pPr>
      <w:r w:rsidRPr="00A44219">
        <w:rPr>
          <w:rFonts w:asciiTheme="minorHAnsi" w:hAnsiTheme="minorHAnsi"/>
          <w:b/>
          <w:bCs/>
        </w:rPr>
        <w:t>Collaboration</w:t>
      </w:r>
      <w:r w:rsidRPr="0024783A">
        <w:rPr>
          <w:rFonts w:asciiTheme="minorHAnsi" w:hAnsiTheme="minorHAnsi"/>
        </w:rPr>
        <w:t xml:space="preserve">: </w:t>
      </w:r>
      <w:r w:rsidR="00B9217B">
        <w:rPr>
          <w:rFonts w:asciiTheme="minorHAnsi" w:hAnsiTheme="minorHAnsi"/>
        </w:rPr>
        <w:t>W</w:t>
      </w:r>
      <w:r w:rsidRPr="0024783A">
        <w:rPr>
          <w:rFonts w:asciiTheme="minorHAnsi" w:hAnsiTheme="minorHAnsi"/>
        </w:rPr>
        <w:t>ork with USG centers and partner institutions to develop courses, student opportunities, and platforms to highlight student achievement.</w:t>
      </w:r>
      <w:r w:rsidR="007518D2">
        <w:rPr>
          <w:rFonts w:asciiTheme="minorHAnsi" w:hAnsiTheme="minorHAnsi"/>
        </w:rPr>
        <w:t xml:space="preserve"> Engage with local and regional criminal justice agencies, victim service providers, and other non-profits and well as local government officials, as Program Director and human trafficking expert, to develop relationships that benefit students and anti-trafficking efforts in the County and region. </w:t>
      </w:r>
    </w:p>
    <w:p w14:paraId="33F4221E" w14:textId="2C690354" w:rsidR="00DF3BFA" w:rsidRPr="0024783A" w:rsidRDefault="00DF3BFA" w:rsidP="00DF3BFA">
      <w:pPr>
        <w:numPr>
          <w:ilvl w:val="0"/>
          <w:numId w:val="10"/>
        </w:numPr>
        <w:rPr>
          <w:rFonts w:asciiTheme="minorHAnsi" w:hAnsiTheme="minorHAnsi"/>
          <w:b/>
        </w:rPr>
      </w:pPr>
      <w:r w:rsidRPr="00A44219">
        <w:rPr>
          <w:rFonts w:asciiTheme="minorHAnsi" w:hAnsiTheme="minorHAnsi"/>
          <w:b/>
          <w:bCs/>
        </w:rPr>
        <w:t>Advising</w:t>
      </w:r>
      <w:r w:rsidRPr="00A44219">
        <w:rPr>
          <w:rFonts w:asciiTheme="minorHAnsi" w:hAnsiTheme="minorHAnsi"/>
          <w:bCs/>
        </w:rPr>
        <w:t>:</w:t>
      </w:r>
      <w:r w:rsidRPr="0024783A">
        <w:rPr>
          <w:rFonts w:asciiTheme="minorHAnsi" w:hAnsiTheme="minorHAnsi"/>
        </w:rPr>
        <w:t xml:space="preserve"> academic and career advising of undergraduate students-approximately 1</w:t>
      </w:r>
      <w:r w:rsidR="00DD5F34" w:rsidRPr="0024783A">
        <w:rPr>
          <w:rFonts w:asciiTheme="minorHAnsi" w:hAnsiTheme="minorHAnsi"/>
        </w:rPr>
        <w:t>2</w:t>
      </w:r>
      <w:r w:rsidRPr="0024783A">
        <w:rPr>
          <w:rFonts w:asciiTheme="minorHAnsi" w:hAnsiTheme="minorHAnsi"/>
        </w:rPr>
        <w:t>0 students each semester</w:t>
      </w:r>
      <w:r w:rsidR="0064578C" w:rsidRPr="0024783A">
        <w:rPr>
          <w:rFonts w:asciiTheme="minorHAnsi" w:hAnsiTheme="minorHAnsi"/>
        </w:rPr>
        <w:t>; advising of pre-transfer students and alumni (as requested).</w:t>
      </w:r>
    </w:p>
    <w:p w14:paraId="37CDB476" w14:textId="40A1C8BD" w:rsidR="00DF3BFA" w:rsidRPr="0024783A" w:rsidRDefault="00DF3BFA" w:rsidP="00F174BB">
      <w:pPr>
        <w:numPr>
          <w:ilvl w:val="0"/>
          <w:numId w:val="10"/>
        </w:numPr>
        <w:rPr>
          <w:rFonts w:asciiTheme="minorHAnsi" w:hAnsiTheme="minorHAnsi"/>
        </w:rPr>
      </w:pPr>
      <w:r w:rsidRPr="00A44219">
        <w:rPr>
          <w:rFonts w:asciiTheme="minorHAnsi" w:hAnsiTheme="minorHAnsi"/>
          <w:b/>
          <w:bCs/>
        </w:rPr>
        <w:t>Recruitment</w:t>
      </w:r>
      <w:r w:rsidR="00A44219">
        <w:rPr>
          <w:rFonts w:asciiTheme="minorHAnsi" w:hAnsiTheme="minorHAnsi"/>
        </w:rPr>
        <w:t>:</w:t>
      </w:r>
      <w:r w:rsidR="0064578C" w:rsidRPr="0024783A">
        <w:rPr>
          <w:rFonts w:asciiTheme="minorHAnsi" w:hAnsiTheme="minorHAnsi"/>
        </w:rPr>
        <w:t xml:space="preserve"> </w:t>
      </w:r>
      <w:r w:rsidR="000164C0">
        <w:rPr>
          <w:rFonts w:asciiTheme="minorHAnsi" w:hAnsiTheme="minorHAnsi"/>
        </w:rPr>
        <w:t>Contributed to development and implementation</w:t>
      </w:r>
      <w:r w:rsidR="0064578C" w:rsidRPr="0024783A">
        <w:rPr>
          <w:rFonts w:asciiTheme="minorHAnsi" w:hAnsiTheme="minorHAnsi"/>
        </w:rPr>
        <w:t xml:space="preserve"> Terp Transfer Partnership pathway program with Montgomery college, oversee design of recruitment materials, meet with pre-transfer students, oversee recruitment efforts developed by program coordinator.</w:t>
      </w:r>
    </w:p>
    <w:p w14:paraId="118B4C05" w14:textId="0083D37A" w:rsidR="001228E5" w:rsidRPr="0024783A" w:rsidRDefault="00DF3BFA" w:rsidP="001228E5">
      <w:pPr>
        <w:numPr>
          <w:ilvl w:val="0"/>
          <w:numId w:val="10"/>
        </w:numPr>
        <w:rPr>
          <w:rFonts w:asciiTheme="minorHAnsi" w:hAnsiTheme="minorHAnsi"/>
        </w:rPr>
      </w:pPr>
      <w:r w:rsidRPr="00A44219">
        <w:rPr>
          <w:rFonts w:asciiTheme="minorHAnsi" w:hAnsiTheme="minorHAnsi"/>
          <w:b/>
          <w:bCs/>
        </w:rPr>
        <w:t>Teaching</w:t>
      </w:r>
      <w:r w:rsidRPr="0024783A">
        <w:rPr>
          <w:rFonts w:asciiTheme="minorHAnsi" w:hAnsiTheme="minorHAnsi"/>
        </w:rPr>
        <w:t xml:space="preserve">: </w:t>
      </w:r>
      <w:r w:rsidR="00F51930">
        <w:rPr>
          <w:rFonts w:asciiTheme="minorHAnsi" w:hAnsiTheme="minorHAnsi"/>
        </w:rPr>
        <w:t>T</w:t>
      </w:r>
      <w:r w:rsidRPr="0024783A">
        <w:rPr>
          <w:rFonts w:asciiTheme="minorHAnsi" w:hAnsiTheme="minorHAnsi"/>
        </w:rPr>
        <w:t xml:space="preserve">each 1-3 courses per semester; oversee all internships and independent studies for CCJS@USG students, </w:t>
      </w:r>
      <w:r w:rsidR="00A23875" w:rsidRPr="0024783A">
        <w:rPr>
          <w:rFonts w:asciiTheme="minorHAnsi" w:hAnsiTheme="minorHAnsi"/>
        </w:rPr>
        <w:t>developed and implemented education abroad course</w:t>
      </w:r>
      <w:r w:rsidR="00454400" w:rsidRPr="0024783A">
        <w:rPr>
          <w:rFonts w:asciiTheme="minorHAnsi" w:hAnsiTheme="minorHAnsi"/>
        </w:rPr>
        <w:t>s</w:t>
      </w:r>
      <w:r w:rsidR="00A23875" w:rsidRPr="0024783A">
        <w:rPr>
          <w:rFonts w:asciiTheme="minorHAnsi" w:hAnsiTheme="minorHAnsi"/>
        </w:rPr>
        <w:t xml:space="preserve"> to study human trafficking</w:t>
      </w:r>
      <w:r w:rsidR="000164C0">
        <w:rPr>
          <w:rFonts w:asciiTheme="minorHAnsi" w:hAnsiTheme="minorHAnsi"/>
        </w:rPr>
        <w:t xml:space="preserve"> in context</w:t>
      </w:r>
      <w:r w:rsidR="00454400" w:rsidRPr="0024783A">
        <w:rPr>
          <w:rFonts w:asciiTheme="minorHAnsi" w:hAnsiTheme="minorHAnsi"/>
        </w:rPr>
        <w:t xml:space="preserve">. </w:t>
      </w:r>
      <w:r w:rsidR="00A23875" w:rsidRPr="0024783A">
        <w:rPr>
          <w:rFonts w:asciiTheme="minorHAnsi" w:hAnsiTheme="minorHAnsi"/>
        </w:rPr>
        <w:t xml:space="preserve"> </w:t>
      </w:r>
    </w:p>
    <w:p w14:paraId="77A1EFC0" w14:textId="64826575" w:rsidR="00DF3BFA" w:rsidRPr="0024783A" w:rsidRDefault="00F51930" w:rsidP="00F174BB">
      <w:pPr>
        <w:numPr>
          <w:ilvl w:val="0"/>
          <w:numId w:val="10"/>
        </w:numPr>
        <w:rPr>
          <w:rFonts w:asciiTheme="minorHAnsi" w:hAnsiTheme="minorHAnsi"/>
          <w:b/>
        </w:rPr>
      </w:pPr>
      <w:r>
        <w:rPr>
          <w:rFonts w:asciiTheme="minorHAnsi" w:hAnsiTheme="minorHAnsi"/>
          <w:b/>
          <w:bCs/>
        </w:rPr>
        <w:t xml:space="preserve">Traditional </w:t>
      </w:r>
      <w:r w:rsidR="00DF3BFA" w:rsidRPr="00A44219">
        <w:rPr>
          <w:rFonts w:asciiTheme="minorHAnsi" w:hAnsiTheme="minorHAnsi"/>
          <w:b/>
          <w:bCs/>
        </w:rPr>
        <w:t>Courses taught</w:t>
      </w:r>
      <w:r w:rsidR="00DF3BFA" w:rsidRPr="0024783A">
        <w:rPr>
          <w:rFonts w:asciiTheme="minorHAnsi" w:hAnsiTheme="minorHAnsi"/>
        </w:rPr>
        <w:t>:</w:t>
      </w:r>
    </w:p>
    <w:p w14:paraId="1A7795F5" w14:textId="77777777" w:rsidR="00DF3BFA" w:rsidRPr="0024783A" w:rsidRDefault="00DF3BFA" w:rsidP="00DF3BFA">
      <w:pPr>
        <w:numPr>
          <w:ilvl w:val="1"/>
          <w:numId w:val="10"/>
        </w:numPr>
        <w:rPr>
          <w:rFonts w:asciiTheme="minorHAnsi" w:hAnsiTheme="minorHAnsi"/>
          <w:b/>
        </w:rPr>
      </w:pPr>
      <w:r w:rsidRPr="0024783A">
        <w:rPr>
          <w:rFonts w:asciiTheme="minorHAnsi" w:hAnsiTheme="minorHAnsi"/>
        </w:rPr>
        <w:t>CCJS300 Research Methods</w:t>
      </w:r>
    </w:p>
    <w:p w14:paraId="78C09F8F" w14:textId="77777777" w:rsidR="00DF3BFA" w:rsidRPr="0024783A" w:rsidRDefault="00DF3BFA" w:rsidP="00DF3BFA">
      <w:pPr>
        <w:numPr>
          <w:ilvl w:val="1"/>
          <w:numId w:val="10"/>
        </w:numPr>
        <w:rPr>
          <w:rFonts w:asciiTheme="minorHAnsi" w:hAnsiTheme="minorHAnsi"/>
          <w:b/>
        </w:rPr>
      </w:pPr>
      <w:r w:rsidRPr="0024783A">
        <w:rPr>
          <w:rFonts w:asciiTheme="minorHAnsi" w:hAnsiTheme="minorHAnsi"/>
        </w:rPr>
        <w:t>CCJS325 Slavery in the Twenty-First Century: Combatting Human Trafficking</w:t>
      </w:r>
    </w:p>
    <w:p w14:paraId="10B61CB3" w14:textId="77777777" w:rsidR="00DF3BFA" w:rsidRPr="0024783A" w:rsidRDefault="00DF3BFA" w:rsidP="00DF3BFA">
      <w:pPr>
        <w:numPr>
          <w:ilvl w:val="1"/>
          <w:numId w:val="10"/>
        </w:numPr>
        <w:rPr>
          <w:rFonts w:asciiTheme="minorHAnsi" w:hAnsiTheme="minorHAnsi"/>
          <w:b/>
        </w:rPr>
      </w:pPr>
      <w:r w:rsidRPr="0024783A">
        <w:rPr>
          <w:rFonts w:asciiTheme="minorHAnsi" w:hAnsiTheme="minorHAnsi"/>
        </w:rPr>
        <w:t>CCJS350: Juvenile Delinquency</w:t>
      </w:r>
    </w:p>
    <w:p w14:paraId="4D32C316" w14:textId="77777777" w:rsidR="00DF3BFA" w:rsidRPr="0024783A" w:rsidRDefault="00DF3BFA" w:rsidP="00DF3BFA">
      <w:pPr>
        <w:numPr>
          <w:ilvl w:val="1"/>
          <w:numId w:val="10"/>
        </w:numPr>
        <w:rPr>
          <w:rFonts w:asciiTheme="minorHAnsi" w:hAnsiTheme="minorHAnsi"/>
        </w:rPr>
      </w:pPr>
      <w:r w:rsidRPr="0024783A">
        <w:rPr>
          <w:rFonts w:asciiTheme="minorHAnsi" w:hAnsiTheme="minorHAnsi"/>
        </w:rPr>
        <w:t>CCJS105 Introduction to Criminology</w:t>
      </w:r>
    </w:p>
    <w:p w14:paraId="2F72F5CA" w14:textId="76AFDD26" w:rsidR="00DF3BFA" w:rsidRPr="0024783A" w:rsidRDefault="00DF3BFA" w:rsidP="0064578C">
      <w:pPr>
        <w:numPr>
          <w:ilvl w:val="1"/>
          <w:numId w:val="10"/>
        </w:numPr>
        <w:rPr>
          <w:rFonts w:asciiTheme="minorHAnsi" w:hAnsiTheme="minorHAnsi"/>
        </w:rPr>
      </w:pPr>
      <w:r w:rsidRPr="0024783A">
        <w:rPr>
          <w:rFonts w:asciiTheme="minorHAnsi" w:hAnsiTheme="minorHAnsi"/>
        </w:rPr>
        <w:t>CCJS45</w:t>
      </w:r>
      <w:r w:rsidR="0064578C" w:rsidRPr="0024783A">
        <w:rPr>
          <w:rFonts w:asciiTheme="minorHAnsi" w:hAnsiTheme="minorHAnsi"/>
        </w:rPr>
        <w:t>4</w:t>
      </w:r>
      <w:r w:rsidRPr="0024783A">
        <w:rPr>
          <w:rFonts w:asciiTheme="minorHAnsi" w:hAnsiTheme="minorHAnsi"/>
        </w:rPr>
        <w:t>: Contemporary Criminology</w:t>
      </w:r>
    </w:p>
    <w:p w14:paraId="53C3FAB5" w14:textId="13B4B8D5" w:rsidR="00454400" w:rsidRPr="0024783A" w:rsidRDefault="00454400" w:rsidP="00454400">
      <w:pPr>
        <w:numPr>
          <w:ilvl w:val="0"/>
          <w:numId w:val="10"/>
        </w:numPr>
        <w:rPr>
          <w:rFonts w:asciiTheme="minorHAnsi" w:hAnsiTheme="minorHAnsi"/>
        </w:rPr>
      </w:pPr>
      <w:r w:rsidRPr="00A44219">
        <w:rPr>
          <w:rFonts w:asciiTheme="minorHAnsi" w:hAnsiTheme="minorHAnsi"/>
          <w:b/>
          <w:bCs/>
        </w:rPr>
        <w:t xml:space="preserve">Education Abroad </w:t>
      </w:r>
      <w:r w:rsidR="00A44219" w:rsidRPr="00A44219">
        <w:rPr>
          <w:rFonts w:asciiTheme="minorHAnsi" w:hAnsiTheme="minorHAnsi"/>
          <w:b/>
          <w:bCs/>
        </w:rPr>
        <w:t>C</w:t>
      </w:r>
      <w:r w:rsidRPr="00A44219">
        <w:rPr>
          <w:rFonts w:asciiTheme="minorHAnsi" w:hAnsiTheme="minorHAnsi"/>
          <w:b/>
          <w:bCs/>
        </w:rPr>
        <w:t>ourses</w:t>
      </w:r>
      <w:r w:rsidRPr="0024783A">
        <w:rPr>
          <w:rFonts w:asciiTheme="minorHAnsi" w:hAnsiTheme="minorHAnsi"/>
        </w:rPr>
        <w:t>:</w:t>
      </w:r>
    </w:p>
    <w:p w14:paraId="00AFAAFE" w14:textId="0DFE1F8F" w:rsidR="00454400" w:rsidRPr="0024783A" w:rsidRDefault="00454400" w:rsidP="00454400">
      <w:pPr>
        <w:numPr>
          <w:ilvl w:val="1"/>
          <w:numId w:val="10"/>
        </w:numPr>
        <w:rPr>
          <w:rFonts w:asciiTheme="minorHAnsi" w:hAnsiTheme="minorHAnsi"/>
          <w:b/>
        </w:rPr>
      </w:pPr>
      <w:r w:rsidRPr="0024783A">
        <w:rPr>
          <w:rFonts w:asciiTheme="minorHAnsi" w:hAnsiTheme="minorHAnsi"/>
        </w:rPr>
        <w:t>CCJS458A:  Human Trafficking in Context: Reactions to Human Trafficking in Thailand and Cambodia</w:t>
      </w:r>
      <w:r w:rsidR="000164C0">
        <w:rPr>
          <w:rFonts w:asciiTheme="minorHAnsi" w:hAnsiTheme="minorHAnsi"/>
        </w:rPr>
        <w:t xml:space="preserve">. </w:t>
      </w:r>
      <w:r w:rsidRPr="0024783A">
        <w:rPr>
          <w:rFonts w:asciiTheme="minorHAnsi" w:hAnsiTheme="minorHAnsi"/>
        </w:rPr>
        <w:t>Worked on the ground with various NGOS, and UN-ACT</w:t>
      </w:r>
      <w:r w:rsidR="00F51930">
        <w:rPr>
          <w:rFonts w:asciiTheme="minorHAnsi" w:hAnsiTheme="minorHAnsi"/>
        </w:rPr>
        <w:t>. Implemented in 2016, 2017, and</w:t>
      </w:r>
      <w:r w:rsidR="00A824F7">
        <w:rPr>
          <w:rFonts w:asciiTheme="minorHAnsi" w:hAnsiTheme="minorHAnsi"/>
        </w:rPr>
        <w:t xml:space="preserve"> </w:t>
      </w:r>
      <w:r w:rsidR="00F51930">
        <w:rPr>
          <w:rFonts w:asciiTheme="minorHAnsi" w:hAnsiTheme="minorHAnsi"/>
        </w:rPr>
        <w:t>2022</w:t>
      </w:r>
      <w:r w:rsidR="00954C09">
        <w:rPr>
          <w:rFonts w:asciiTheme="minorHAnsi" w:hAnsiTheme="minorHAnsi"/>
        </w:rPr>
        <w:t>.</w:t>
      </w:r>
    </w:p>
    <w:p w14:paraId="3A083DA4" w14:textId="3C056066" w:rsidR="00454400" w:rsidRPr="0024783A" w:rsidRDefault="00454400" w:rsidP="00454400">
      <w:pPr>
        <w:numPr>
          <w:ilvl w:val="1"/>
          <w:numId w:val="10"/>
        </w:numPr>
        <w:rPr>
          <w:rFonts w:asciiTheme="minorHAnsi" w:hAnsiTheme="minorHAnsi"/>
        </w:rPr>
      </w:pPr>
      <w:r w:rsidRPr="0024783A">
        <w:rPr>
          <w:rFonts w:asciiTheme="minorHAnsi" w:hAnsiTheme="minorHAnsi"/>
        </w:rPr>
        <w:lastRenderedPageBreak/>
        <w:t>CCJS458B: Human Trafficking in Context: The Vulnerabilities Associated with Being a Refugee in Italy</w:t>
      </w:r>
      <w:r w:rsidR="000164C0">
        <w:rPr>
          <w:rFonts w:asciiTheme="minorHAnsi" w:hAnsiTheme="minorHAnsi"/>
        </w:rPr>
        <w:t xml:space="preserve">. </w:t>
      </w:r>
      <w:r w:rsidRPr="0024783A">
        <w:rPr>
          <w:rFonts w:asciiTheme="minorHAnsi" w:hAnsiTheme="minorHAnsi"/>
        </w:rPr>
        <w:t>Worked with NGOs and Italian prosecutors</w:t>
      </w:r>
      <w:r w:rsidR="00F51930">
        <w:rPr>
          <w:rFonts w:asciiTheme="minorHAnsi" w:hAnsiTheme="minorHAnsi"/>
        </w:rPr>
        <w:t>. Implemented in 2018 and 2019.</w:t>
      </w:r>
    </w:p>
    <w:p w14:paraId="22F7A9E1" w14:textId="77777777" w:rsidR="00C23839" w:rsidRPr="000164C0" w:rsidRDefault="00C23839" w:rsidP="00C23839">
      <w:pPr>
        <w:numPr>
          <w:ilvl w:val="1"/>
          <w:numId w:val="10"/>
        </w:numPr>
        <w:tabs>
          <w:tab w:val="clear" w:pos="1440"/>
        </w:tabs>
        <w:rPr>
          <w:rFonts w:asciiTheme="minorHAnsi" w:hAnsiTheme="minorHAnsi"/>
        </w:rPr>
      </w:pPr>
      <w:r w:rsidRPr="000164C0">
        <w:rPr>
          <w:rFonts w:asciiTheme="minorHAnsi" w:hAnsiTheme="minorHAnsi"/>
        </w:rPr>
        <w:t>CCJS458C: Human Trafficking in Context: A Comparative Analysis (Global Classrooms)</w:t>
      </w:r>
      <w:r>
        <w:rPr>
          <w:rFonts w:asciiTheme="minorHAnsi" w:hAnsiTheme="minorHAnsi"/>
        </w:rPr>
        <w:t xml:space="preserve">. Recruited three human trafficking non-profit organizations (from Thailand, Italy, and the U.S.) to work with student teams (virtually) to develop solutions to NGO-identified challenges. Implemented in 2020. </w:t>
      </w:r>
    </w:p>
    <w:p w14:paraId="06A98B4F" w14:textId="2B00C375" w:rsidR="00454400" w:rsidRPr="000164C0" w:rsidRDefault="00454400" w:rsidP="00454400">
      <w:pPr>
        <w:numPr>
          <w:ilvl w:val="1"/>
          <w:numId w:val="10"/>
        </w:numPr>
        <w:rPr>
          <w:rFonts w:asciiTheme="minorHAnsi" w:hAnsiTheme="minorHAnsi"/>
        </w:rPr>
      </w:pPr>
      <w:r w:rsidRPr="0024783A">
        <w:rPr>
          <w:rFonts w:asciiTheme="minorHAnsi" w:hAnsiTheme="minorHAnsi"/>
        </w:rPr>
        <w:t>CCJS4</w:t>
      </w:r>
      <w:r w:rsidR="000164C0">
        <w:rPr>
          <w:rFonts w:asciiTheme="minorHAnsi" w:hAnsiTheme="minorHAnsi"/>
        </w:rPr>
        <w:t>5</w:t>
      </w:r>
      <w:r w:rsidRPr="0024783A">
        <w:rPr>
          <w:rFonts w:asciiTheme="minorHAnsi" w:hAnsiTheme="minorHAnsi"/>
        </w:rPr>
        <w:t xml:space="preserve">8C: Human Trafficking in Context: Corruption and Social Justice in South Africa. </w:t>
      </w:r>
      <w:r w:rsidRPr="0024783A">
        <w:rPr>
          <w:rFonts w:asciiTheme="minorHAnsi" w:hAnsiTheme="minorHAnsi"/>
          <w:i/>
        </w:rPr>
        <w:t xml:space="preserve">Delayed due to </w:t>
      </w:r>
      <w:r w:rsidR="00325803" w:rsidRPr="0024783A">
        <w:rPr>
          <w:rFonts w:asciiTheme="minorHAnsi" w:hAnsiTheme="minorHAnsi"/>
          <w:i/>
        </w:rPr>
        <w:t>COVID-19</w:t>
      </w:r>
    </w:p>
    <w:p w14:paraId="3AF578E5" w14:textId="77777777" w:rsidR="00353232" w:rsidRPr="00353232" w:rsidRDefault="0064578C" w:rsidP="0064578C">
      <w:pPr>
        <w:numPr>
          <w:ilvl w:val="0"/>
          <w:numId w:val="10"/>
        </w:numPr>
        <w:rPr>
          <w:rFonts w:asciiTheme="minorHAnsi" w:hAnsiTheme="minorHAnsi"/>
          <w:b/>
        </w:rPr>
      </w:pPr>
      <w:r w:rsidRPr="00A44219">
        <w:rPr>
          <w:rFonts w:asciiTheme="minorHAnsi" w:hAnsiTheme="minorHAnsi"/>
          <w:b/>
          <w:bCs/>
        </w:rPr>
        <w:t>Service</w:t>
      </w:r>
      <w:r w:rsidRPr="0024783A">
        <w:rPr>
          <w:rFonts w:asciiTheme="minorHAnsi" w:hAnsiTheme="minorHAnsi"/>
        </w:rPr>
        <w:t xml:space="preserve">: </w:t>
      </w:r>
    </w:p>
    <w:p w14:paraId="08ED125C" w14:textId="285F05AB" w:rsidR="00353232" w:rsidRPr="00353232" w:rsidRDefault="00353232" w:rsidP="00353232">
      <w:pPr>
        <w:numPr>
          <w:ilvl w:val="1"/>
          <w:numId w:val="10"/>
        </w:numPr>
        <w:rPr>
          <w:rFonts w:asciiTheme="minorHAnsi" w:hAnsiTheme="minorHAnsi"/>
          <w:b/>
        </w:rPr>
      </w:pPr>
      <w:r>
        <w:rPr>
          <w:rFonts w:asciiTheme="minorHAnsi" w:hAnsiTheme="minorHAnsi"/>
          <w:bCs/>
        </w:rPr>
        <w:t>UMD Senate Faculty Affairs Committee, 2020-present</w:t>
      </w:r>
    </w:p>
    <w:p w14:paraId="3E8DDDA8" w14:textId="7995331D" w:rsidR="00353232" w:rsidRPr="00353232" w:rsidRDefault="00353232" w:rsidP="00353232">
      <w:pPr>
        <w:numPr>
          <w:ilvl w:val="1"/>
          <w:numId w:val="10"/>
        </w:numPr>
        <w:rPr>
          <w:rFonts w:asciiTheme="minorHAnsi" w:hAnsiTheme="minorHAnsi"/>
          <w:b/>
        </w:rPr>
      </w:pPr>
      <w:r>
        <w:rPr>
          <w:rFonts w:asciiTheme="minorHAnsi" w:hAnsiTheme="minorHAnsi"/>
        </w:rPr>
        <w:t>CCJS Racial Competence Working Group, 2020-present</w:t>
      </w:r>
    </w:p>
    <w:p w14:paraId="6CDDE62F" w14:textId="6069311C" w:rsidR="00353232" w:rsidRPr="00353232" w:rsidRDefault="00353232" w:rsidP="00353232">
      <w:pPr>
        <w:numPr>
          <w:ilvl w:val="1"/>
          <w:numId w:val="10"/>
        </w:numPr>
        <w:rPr>
          <w:rFonts w:asciiTheme="minorHAnsi" w:hAnsiTheme="minorHAnsi"/>
          <w:b/>
        </w:rPr>
      </w:pPr>
      <w:r w:rsidRPr="0024783A">
        <w:rPr>
          <w:rFonts w:asciiTheme="minorHAnsi" w:hAnsiTheme="minorHAnsi"/>
        </w:rPr>
        <w:t>USG Career Competency Readiness Committee</w:t>
      </w:r>
      <w:r>
        <w:rPr>
          <w:rFonts w:asciiTheme="minorHAnsi" w:hAnsiTheme="minorHAnsi"/>
        </w:rPr>
        <w:t>, 2019-present</w:t>
      </w:r>
    </w:p>
    <w:p w14:paraId="3CFA11C9" w14:textId="6A3DB9BA" w:rsidR="00353232" w:rsidRPr="0024783A" w:rsidRDefault="00353232" w:rsidP="00353232">
      <w:pPr>
        <w:numPr>
          <w:ilvl w:val="1"/>
          <w:numId w:val="10"/>
        </w:numPr>
        <w:rPr>
          <w:rFonts w:asciiTheme="minorHAnsi" w:hAnsiTheme="minorHAnsi"/>
          <w:b/>
        </w:rPr>
      </w:pPr>
      <w:r>
        <w:rPr>
          <w:rFonts w:asciiTheme="minorHAnsi" w:hAnsiTheme="minorHAnsi"/>
        </w:rPr>
        <w:t>BSOS Programs, Curricula, and Courses Committee, 2017-present</w:t>
      </w:r>
    </w:p>
    <w:p w14:paraId="12C31D70" w14:textId="77777777" w:rsidR="00353232" w:rsidRPr="00353232" w:rsidRDefault="00353232" w:rsidP="00353232">
      <w:pPr>
        <w:numPr>
          <w:ilvl w:val="1"/>
          <w:numId w:val="10"/>
        </w:numPr>
        <w:rPr>
          <w:rFonts w:asciiTheme="minorHAnsi" w:hAnsiTheme="minorHAnsi"/>
          <w:b/>
        </w:rPr>
      </w:pPr>
      <w:r w:rsidRPr="0024783A">
        <w:rPr>
          <w:rFonts w:asciiTheme="minorHAnsi" w:hAnsiTheme="minorHAnsi"/>
        </w:rPr>
        <w:t>USG Committee for Interprofessional and Interdisciplinary Education Strategies</w:t>
      </w:r>
      <w:r>
        <w:rPr>
          <w:rFonts w:asciiTheme="minorHAnsi" w:hAnsiTheme="minorHAnsi"/>
        </w:rPr>
        <w:t>, 2011-present</w:t>
      </w:r>
    </w:p>
    <w:p w14:paraId="70E612E1" w14:textId="77777777" w:rsidR="00353232" w:rsidRPr="00353232" w:rsidRDefault="00353232" w:rsidP="00353232">
      <w:pPr>
        <w:numPr>
          <w:ilvl w:val="1"/>
          <w:numId w:val="10"/>
        </w:numPr>
        <w:rPr>
          <w:rFonts w:asciiTheme="minorHAnsi" w:hAnsiTheme="minorHAnsi"/>
          <w:b/>
        </w:rPr>
      </w:pPr>
      <w:r w:rsidRPr="0024783A">
        <w:rPr>
          <w:rFonts w:asciiTheme="minorHAnsi" w:hAnsiTheme="minorHAnsi"/>
        </w:rPr>
        <w:t>USG Transportation Committee</w:t>
      </w:r>
      <w:r>
        <w:rPr>
          <w:rFonts w:asciiTheme="minorHAnsi" w:hAnsiTheme="minorHAnsi"/>
        </w:rPr>
        <w:t>, 2018-present</w:t>
      </w:r>
    </w:p>
    <w:p w14:paraId="01DFC125" w14:textId="77777777" w:rsidR="00353232" w:rsidRPr="00353232" w:rsidRDefault="00353232" w:rsidP="00353232">
      <w:pPr>
        <w:numPr>
          <w:ilvl w:val="1"/>
          <w:numId w:val="10"/>
        </w:numPr>
        <w:rPr>
          <w:rFonts w:asciiTheme="minorHAnsi" w:hAnsiTheme="minorHAnsi"/>
          <w:b/>
        </w:rPr>
      </w:pPr>
      <w:r w:rsidRPr="0024783A">
        <w:rPr>
          <w:rFonts w:asciiTheme="minorHAnsi" w:hAnsiTheme="minorHAnsi"/>
        </w:rPr>
        <w:t>CCJS Departmental Undergraduate Teaching Committee</w:t>
      </w:r>
      <w:r>
        <w:rPr>
          <w:rFonts w:asciiTheme="minorHAnsi" w:hAnsiTheme="minorHAnsi"/>
        </w:rPr>
        <w:t>, 2011-present</w:t>
      </w:r>
    </w:p>
    <w:p w14:paraId="420D8C84" w14:textId="77777777" w:rsidR="00353232" w:rsidRPr="00353232" w:rsidRDefault="00353232" w:rsidP="00353232">
      <w:pPr>
        <w:numPr>
          <w:ilvl w:val="1"/>
          <w:numId w:val="10"/>
        </w:numPr>
        <w:rPr>
          <w:rFonts w:asciiTheme="minorHAnsi" w:hAnsiTheme="minorHAnsi"/>
          <w:b/>
        </w:rPr>
      </w:pPr>
      <w:r w:rsidRPr="0024783A">
        <w:rPr>
          <w:rFonts w:asciiTheme="minorHAnsi" w:hAnsiTheme="minorHAnsi"/>
        </w:rPr>
        <w:t>CCJS Human Relations Committee</w:t>
      </w:r>
      <w:r>
        <w:rPr>
          <w:rFonts w:asciiTheme="minorHAnsi" w:hAnsiTheme="minorHAnsi"/>
        </w:rPr>
        <w:t>, 2019-2020</w:t>
      </w:r>
    </w:p>
    <w:p w14:paraId="050849BA" w14:textId="50801B59" w:rsidR="00353232" w:rsidRPr="00353232" w:rsidRDefault="00D54030" w:rsidP="00353232">
      <w:pPr>
        <w:numPr>
          <w:ilvl w:val="1"/>
          <w:numId w:val="10"/>
        </w:numPr>
        <w:rPr>
          <w:rFonts w:asciiTheme="minorHAnsi" w:hAnsiTheme="minorHAnsi"/>
          <w:b/>
        </w:rPr>
      </w:pPr>
      <w:r w:rsidRPr="0024783A">
        <w:rPr>
          <w:rFonts w:asciiTheme="minorHAnsi" w:hAnsiTheme="minorHAnsi"/>
        </w:rPr>
        <w:t>UMD Learning Outcomes Committee</w:t>
      </w:r>
      <w:r w:rsidR="00353232">
        <w:rPr>
          <w:rFonts w:asciiTheme="minorHAnsi" w:hAnsiTheme="minorHAnsi"/>
        </w:rPr>
        <w:t>, 2016-2018</w:t>
      </w:r>
    </w:p>
    <w:p w14:paraId="3B1387FD" w14:textId="786EB9F9" w:rsidR="00353232" w:rsidRPr="00C20E91" w:rsidRDefault="0064578C" w:rsidP="00353232">
      <w:pPr>
        <w:numPr>
          <w:ilvl w:val="1"/>
          <w:numId w:val="10"/>
        </w:numPr>
        <w:rPr>
          <w:rFonts w:asciiTheme="minorHAnsi" w:hAnsiTheme="minorHAnsi"/>
          <w:b/>
        </w:rPr>
      </w:pPr>
      <w:r w:rsidRPr="0024783A">
        <w:rPr>
          <w:rFonts w:asciiTheme="minorHAnsi" w:hAnsiTheme="minorHAnsi"/>
        </w:rPr>
        <w:t>USG Terp Transfer Partnersh</w:t>
      </w:r>
      <w:r w:rsidR="00D54030" w:rsidRPr="0024783A">
        <w:rPr>
          <w:rFonts w:asciiTheme="minorHAnsi" w:hAnsiTheme="minorHAnsi"/>
        </w:rPr>
        <w:t xml:space="preserve">ip Evaluation Committee (Chair), </w:t>
      </w:r>
      <w:r w:rsidR="00353232">
        <w:rPr>
          <w:rFonts w:asciiTheme="minorHAnsi" w:hAnsiTheme="minorHAnsi"/>
        </w:rPr>
        <w:t>2013-2016</w:t>
      </w:r>
    </w:p>
    <w:p w14:paraId="4AE180CA" w14:textId="77777777" w:rsidR="00C20E91" w:rsidRPr="00353232" w:rsidRDefault="00C20E91" w:rsidP="00C20E91">
      <w:pPr>
        <w:rPr>
          <w:rFonts w:asciiTheme="minorHAnsi" w:hAnsiTheme="minorHAnsi"/>
          <w:b/>
        </w:rPr>
      </w:pPr>
    </w:p>
    <w:p w14:paraId="49D66F64" w14:textId="77777777" w:rsidR="00F174BB" w:rsidRPr="0024783A" w:rsidRDefault="00F174BB" w:rsidP="0093222A">
      <w:pPr>
        <w:rPr>
          <w:rFonts w:asciiTheme="minorHAnsi" w:hAnsiTheme="minorHAnsi"/>
          <w:b/>
        </w:rPr>
      </w:pPr>
    </w:p>
    <w:p w14:paraId="1128C63D" w14:textId="77777777" w:rsidR="000164C0" w:rsidRPr="0024783A" w:rsidRDefault="000164C0" w:rsidP="000164C0">
      <w:pPr>
        <w:rPr>
          <w:rFonts w:asciiTheme="minorHAnsi" w:hAnsiTheme="minorHAnsi"/>
          <w:b/>
        </w:rPr>
      </w:pPr>
      <w:r w:rsidRPr="0024783A">
        <w:rPr>
          <w:rFonts w:asciiTheme="minorHAnsi" w:hAnsiTheme="minorHAnsi"/>
          <w:b/>
        </w:rPr>
        <w:t>Montgomery County Human Trafficking Prevention Committee, Montgomery County, MD</w:t>
      </w:r>
    </w:p>
    <w:p w14:paraId="6449DAB0" w14:textId="77777777" w:rsidR="000164C0" w:rsidRPr="0024783A" w:rsidRDefault="000164C0" w:rsidP="000164C0">
      <w:pPr>
        <w:pStyle w:val="ListParagraph"/>
        <w:ind w:left="360"/>
        <w:rPr>
          <w:rFonts w:asciiTheme="minorHAnsi" w:hAnsiTheme="minorHAnsi"/>
        </w:rPr>
      </w:pPr>
    </w:p>
    <w:p w14:paraId="00578B8D" w14:textId="5A225EF5" w:rsidR="000164C0" w:rsidRPr="0024783A" w:rsidRDefault="000164C0" w:rsidP="000164C0">
      <w:pPr>
        <w:pStyle w:val="ListParagraph"/>
        <w:numPr>
          <w:ilvl w:val="0"/>
          <w:numId w:val="9"/>
        </w:numPr>
        <w:rPr>
          <w:rFonts w:asciiTheme="minorHAnsi" w:hAnsiTheme="minorHAnsi"/>
        </w:rPr>
      </w:pPr>
      <w:r>
        <w:rPr>
          <w:rFonts w:asciiTheme="minorHAnsi" w:hAnsiTheme="minorHAnsi"/>
          <w:b/>
        </w:rPr>
        <w:t xml:space="preserve">Chair (2022-present); </w:t>
      </w:r>
      <w:r w:rsidRPr="0024783A">
        <w:rPr>
          <w:rFonts w:asciiTheme="minorHAnsi" w:hAnsiTheme="minorHAnsi"/>
          <w:b/>
        </w:rPr>
        <w:t xml:space="preserve">Academic Advisor (2015-present). </w:t>
      </w:r>
      <w:r w:rsidRPr="0024783A">
        <w:rPr>
          <w:rFonts w:asciiTheme="minorHAnsi" w:hAnsiTheme="minorHAnsi"/>
        </w:rPr>
        <w:t>Work in a multi-disciplinary team including law enforcement, NGOs, and governmental agencies to improve human trafficking legislation, increase awareness, and improve reactions to victims. Assist in organizing regional conference</w:t>
      </w:r>
      <w:r w:rsidR="004B7085">
        <w:rPr>
          <w:rFonts w:asciiTheme="minorHAnsi" w:hAnsiTheme="minorHAnsi"/>
        </w:rPr>
        <w:t>s</w:t>
      </w:r>
      <w:r w:rsidRPr="0024783A">
        <w:rPr>
          <w:rFonts w:asciiTheme="minorHAnsi" w:hAnsiTheme="minorHAnsi"/>
        </w:rPr>
        <w:t xml:space="preserve">, including identifying sponsors within the local business communities. Work directly with the Montgomery County Executive’s Office and County Council to develop effective legislation to combat human trafficking in Montgomery County. </w:t>
      </w:r>
    </w:p>
    <w:p w14:paraId="39914C22" w14:textId="77777777" w:rsidR="000164C0" w:rsidRPr="0024783A" w:rsidRDefault="000164C0" w:rsidP="000164C0">
      <w:pPr>
        <w:pStyle w:val="ListParagraph"/>
        <w:ind w:left="360"/>
        <w:rPr>
          <w:rFonts w:asciiTheme="minorHAnsi" w:hAnsiTheme="minorHAnsi"/>
          <w:b/>
        </w:rPr>
      </w:pPr>
    </w:p>
    <w:p w14:paraId="162278C4" w14:textId="10C469FA" w:rsidR="000164C0" w:rsidRPr="0024783A" w:rsidRDefault="000164C0" w:rsidP="000164C0">
      <w:pPr>
        <w:pStyle w:val="ListParagraph"/>
        <w:numPr>
          <w:ilvl w:val="0"/>
          <w:numId w:val="9"/>
        </w:numPr>
        <w:rPr>
          <w:rFonts w:asciiTheme="minorHAnsi" w:hAnsiTheme="minorHAnsi"/>
          <w:b/>
        </w:rPr>
      </w:pPr>
      <w:r w:rsidRPr="0024783A">
        <w:rPr>
          <w:rFonts w:asciiTheme="minorHAnsi" w:hAnsiTheme="minorHAnsi"/>
          <w:b/>
        </w:rPr>
        <w:t xml:space="preserve">Chair, Education and Outreach </w:t>
      </w:r>
      <w:r w:rsidR="004B7085">
        <w:rPr>
          <w:rFonts w:asciiTheme="minorHAnsi" w:hAnsiTheme="minorHAnsi"/>
          <w:b/>
        </w:rPr>
        <w:t>sub-</w:t>
      </w:r>
      <w:r w:rsidRPr="0024783A">
        <w:rPr>
          <w:rFonts w:asciiTheme="minorHAnsi" w:hAnsiTheme="minorHAnsi"/>
          <w:b/>
        </w:rPr>
        <w:t xml:space="preserve">Committee (2015-present). </w:t>
      </w:r>
      <w:r w:rsidRPr="0024783A">
        <w:rPr>
          <w:rFonts w:asciiTheme="minorHAnsi" w:hAnsiTheme="minorHAnsi"/>
        </w:rPr>
        <w:t xml:space="preserve">Develop and maintain instructional and training resources, provide trainings throughout the state and to different populations, work with relevant business industries and progression organizations include those related to tourism, lodging, and restaurants.  </w:t>
      </w:r>
      <w:r>
        <w:rPr>
          <w:rFonts w:asciiTheme="minorHAnsi" w:hAnsiTheme="minorHAnsi"/>
        </w:rPr>
        <w:t xml:space="preserve">Collaborate with Montgomery County Public Schools to develop student curriculum and staff trainings. </w:t>
      </w:r>
    </w:p>
    <w:p w14:paraId="437FB2D9" w14:textId="77777777" w:rsidR="000164C0" w:rsidRPr="0024783A" w:rsidRDefault="000164C0" w:rsidP="000164C0">
      <w:pPr>
        <w:pStyle w:val="ListParagraph"/>
        <w:ind w:left="360"/>
        <w:rPr>
          <w:rFonts w:asciiTheme="minorHAnsi" w:hAnsiTheme="minorHAnsi"/>
          <w:b/>
        </w:rPr>
      </w:pPr>
    </w:p>
    <w:p w14:paraId="119581FD" w14:textId="77777777" w:rsidR="004B7085" w:rsidRDefault="004B7085">
      <w:pPr>
        <w:rPr>
          <w:rFonts w:asciiTheme="minorHAnsi" w:hAnsiTheme="minorHAnsi"/>
          <w:b/>
        </w:rPr>
      </w:pPr>
      <w:r>
        <w:rPr>
          <w:rFonts w:asciiTheme="minorHAnsi" w:hAnsiTheme="minorHAnsi"/>
          <w:b/>
        </w:rPr>
        <w:br w:type="page"/>
      </w:r>
    </w:p>
    <w:p w14:paraId="14FCF8CA" w14:textId="422E9EF9" w:rsidR="000164C0" w:rsidRPr="0024783A" w:rsidRDefault="000164C0" w:rsidP="000164C0">
      <w:pPr>
        <w:rPr>
          <w:rFonts w:asciiTheme="minorHAnsi" w:hAnsiTheme="minorHAnsi"/>
          <w:b/>
        </w:rPr>
      </w:pPr>
      <w:r w:rsidRPr="0024783A">
        <w:rPr>
          <w:rFonts w:asciiTheme="minorHAnsi" w:hAnsiTheme="minorHAnsi"/>
          <w:b/>
        </w:rPr>
        <w:lastRenderedPageBreak/>
        <w:t>Montgomery County Criminal Justice Coordinating Commission, Montgomery County, MD</w:t>
      </w:r>
    </w:p>
    <w:p w14:paraId="47E11B93" w14:textId="77777777" w:rsidR="000164C0" w:rsidRPr="0024783A" w:rsidRDefault="000164C0" w:rsidP="000164C0">
      <w:pPr>
        <w:rPr>
          <w:rFonts w:asciiTheme="minorHAnsi" w:hAnsiTheme="minorHAnsi"/>
          <w:b/>
        </w:rPr>
      </w:pPr>
    </w:p>
    <w:p w14:paraId="21EBA71A" w14:textId="77777777" w:rsidR="000164C0" w:rsidRDefault="000164C0" w:rsidP="000164C0">
      <w:pPr>
        <w:pStyle w:val="ListParagraph"/>
        <w:numPr>
          <w:ilvl w:val="0"/>
          <w:numId w:val="9"/>
        </w:numPr>
        <w:rPr>
          <w:rFonts w:asciiTheme="minorHAnsi" w:hAnsiTheme="minorHAnsi"/>
        </w:rPr>
      </w:pPr>
      <w:r w:rsidRPr="0024783A">
        <w:rPr>
          <w:rFonts w:asciiTheme="minorHAnsi" w:hAnsiTheme="minorHAnsi"/>
          <w:b/>
        </w:rPr>
        <w:t>Chair (</w:t>
      </w:r>
      <w:r>
        <w:rPr>
          <w:rFonts w:asciiTheme="minorHAnsi" w:hAnsiTheme="minorHAnsi"/>
          <w:b/>
        </w:rPr>
        <w:t xml:space="preserve">2022-present; </w:t>
      </w:r>
      <w:r w:rsidRPr="0024783A">
        <w:rPr>
          <w:rFonts w:asciiTheme="minorHAnsi" w:hAnsiTheme="minorHAnsi"/>
          <w:b/>
        </w:rPr>
        <w:t>2012-2013)</w:t>
      </w:r>
      <w:r w:rsidRPr="0024783A">
        <w:rPr>
          <w:rFonts w:asciiTheme="minorHAnsi" w:hAnsiTheme="minorHAnsi"/>
        </w:rPr>
        <w:t xml:space="preserve"> – Create commission meeting agendas; lead monthly steering committee and quarterly commission meetings; assist in coordinating and communicating criminal justice policies to the multiple criminal justice agencies within Montgomery County, MD; lead a sub-group of commission and non-commission representatives in a project identifying and tracking services being offered to youth in contact with the criminal/juvenile justice system in Montgomery County.  </w:t>
      </w:r>
    </w:p>
    <w:p w14:paraId="68765BF9" w14:textId="77777777" w:rsidR="000164C0" w:rsidRPr="0024783A" w:rsidRDefault="000164C0" w:rsidP="000164C0">
      <w:pPr>
        <w:pStyle w:val="ListParagraph"/>
        <w:ind w:left="360"/>
        <w:rPr>
          <w:rFonts w:asciiTheme="minorHAnsi" w:hAnsiTheme="minorHAnsi"/>
        </w:rPr>
      </w:pPr>
    </w:p>
    <w:p w14:paraId="1FB33CE5" w14:textId="77777777" w:rsidR="000164C0" w:rsidRDefault="000164C0" w:rsidP="000164C0">
      <w:pPr>
        <w:pStyle w:val="ListParagraph"/>
        <w:numPr>
          <w:ilvl w:val="0"/>
          <w:numId w:val="9"/>
        </w:numPr>
        <w:rPr>
          <w:rFonts w:asciiTheme="minorHAnsi" w:hAnsiTheme="minorHAnsi"/>
        </w:rPr>
      </w:pPr>
      <w:r w:rsidRPr="0024783A">
        <w:rPr>
          <w:rFonts w:asciiTheme="minorHAnsi" w:hAnsiTheme="minorHAnsi"/>
          <w:b/>
        </w:rPr>
        <w:t>Vice-Chair (</w:t>
      </w:r>
      <w:r>
        <w:rPr>
          <w:rFonts w:asciiTheme="minorHAnsi" w:hAnsiTheme="minorHAnsi"/>
          <w:b/>
        </w:rPr>
        <w:t xml:space="preserve">2022-present; </w:t>
      </w:r>
      <w:r w:rsidRPr="0024783A">
        <w:rPr>
          <w:rFonts w:asciiTheme="minorHAnsi" w:hAnsiTheme="minorHAnsi"/>
          <w:b/>
        </w:rPr>
        <w:t>2011-2012)</w:t>
      </w:r>
      <w:r w:rsidRPr="0024783A">
        <w:rPr>
          <w:rFonts w:asciiTheme="minorHAnsi" w:hAnsiTheme="minorHAnsi"/>
        </w:rPr>
        <w:t xml:space="preserve"> -- Assist in coordinating and communicating criminal justice policies to the multiple criminal justice agencies within Montgomery County, MD.   </w:t>
      </w:r>
    </w:p>
    <w:p w14:paraId="3A33E413" w14:textId="77777777" w:rsidR="000164C0" w:rsidRPr="0024783A" w:rsidRDefault="000164C0" w:rsidP="000164C0">
      <w:pPr>
        <w:pStyle w:val="ListParagraph"/>
        <w:ind w:left="360"/>
        <w:rPr>
          <w:rFonts w:asciiTheme="minorHAnsi" w:hAnsiTheme="minorHAnsi"/>
        </w:rPr>
      </w:pPr>
    </w:p>
    <w:p w14:paraId="73C1804B" w14:textId="77777777" w:rsidR="000164C0" w:rsidRPr="0024783A" w:rsidRDefault="000164C0" w:rsidP="000164C0">
      <w:pPr>
        <w:pStyle w:val="ListParagraph"/>
        <w:numPr>
          <w:ilvl w:val="0"/>
          <w:numId w:val="9"/>
        </w:numPr>
        <w:rPr>
          <w:rFonts w:asciiTheme="minorHAnsi" w:hAnsiTheme="minorHAnsi"/>
        </w:rPr>
      </w:pPr>
      <w:r w:rsidRPr="0024783A">
        <w:rPr>
          <w:rFonts w:asciiTheme="minorHAnsi" w:hAnsiTheme="minorHAnsi"/>
          <w:b/>
        </w:rPr>
        <w:t>Steering Committee (2011-present)</w:t>
      </w:r>
      <w:r w:rsidRPr="0024783A">
        <w:rPr>
          <w:rFonts w:asciiTheme="minorHAnsi" w:hAnsiTheme="minorHAnsi"/>
        </w:rPr>
        <w:t xml:space="preserve"> – Assist in developing meeting agendas, identifying speakers. Supported the development of an MOU between the Commission and USG to engage USG students in relevant research projects. Oversee student research for the Commission. </w:t>
      </w:r>
    </w:p>
    <w:p w14:paraId="6163C3D1" w14:textId="77777777" w:rsidR="000164C0" w:rsidRPr="0024783A" w:rsidRDefault="000164C0" w:rsidP="000164C0">
      <w:pPr>
        <w:pStyle w:val="ListParagraph"/>
        <w:ind w:left="360"/>
        <w:rPr>
          <w:rFonts w:asciiTheme="minorHAnsi" w:hAnsiTheme="minorHAnsi"/>
        </w:rPr>
      </w:pPr>
    </w:p>
    <w:p w14:paraId="4B5C0B75" w14:textId="123CD397" w:rsidR="000164C0" w:rsidRPr="006E64EC" w:rsidRDefault="000164C0" w:rsidP="000164C0">
      <w:pPr>
        <w:pStyle w:val="ListParagraph"/>
        <w:numPr>
          <w:ilvl w:val="0"/>
          <w:numId w:val="9"/>
        </w:numPr>
        <w:rPr>
          <w:rFonts w:asciiTheme="minorHAnsi" w:hAnsiTheme="minorHAnsi"/>
        </w:rPr>
      </w:pPr>
      <w:r w:rsidRPr="0024783A">
        <w:rPr>
          <w:rFonts w:asciiTheme="minorHAnsi" w:hAnsiTheme="minorHAnsi"/>
          <w:b/>
        </w:rPr>
        <w:t>Public-at-Large Member (2008-present)</w:t>
      </w:r>
      <w:r w:rsidRPr="0024783A">
        <w:rPr>
          <w:rFonts w:asciiTheme="minorHAnsi" w:hAnsiTheme="minorHAnsi"/>
        </w:rPr>
        <w:t xml:space="preserve"> -- Assist in coordinating and communicating criminal justice policies to the multiple criminal justice agencies within Montgomery County, MD. Contributions have resulted in the Commission requesting and being granted multiple requests to extend my membership to the Commission. </w:t>
      </w:r>
    </w:p>
    <w:p w14:paraId="1FF2D6FE" w14:textId="77777777" w:rsidR="004B7085" w:rsidRDefault="004B7085" w:rsidP="0093222A">
      <w:pPr>
        <w:rPr>
          <w:rFonts w:asciiTheme="minorHAnsi" w:hAnsiTheme="minorHAnsi"/>
          <w:b/>
        </w:rPr>
      </w:pPr>
    </w:p>
    <w:p w14:paraId="427C20B3" w14:textId="73A1C441" w:rsidR="00717471" w:rsidRPr="0024783A" w:rsidRDefault="00717471" w:rsidP="0093222A">
      <w:pPr>
        <w:rPr>
          <w:rFonts w:asciiTheme="minorHAnsi" w:hAnsiTheme="minorHAnsi"/>
          <w:b/>
        </w:rPr>
      </w:pPr>
      <w:proofErr w:type="spellStart"/>
      <w:r w:rsidRPr="0024783A">
        <w:rPr>
          <w:rFonts w:asciiTheme="minorHAnsi" w:hAnsiTheme="minorHAnsi"/>
          <w:b/>
        </w:rPr>
        <w:t>Westat</w:t>
      </w:r>
      <w:proofErr w:type="spellEnd"/>
      <w:r w:rsidRPr="0024783A">
        <w:rPr>
          <w:rFonts w:asciiTheme="minorHAnsi" w:hAnsiTheme="minorHAnsi"/>
          <w:b/>
        </w:rPr>
        <w:t>, Rockville, MD</w:t>
      </w:r>
    </w:p>
    <w:p w14:paraId="2EFF56E8" w14:textId="77777777" w:rsidR="00717471" w:rsidRPr="0024783A" w:rsidRDefault="00717471" w:rsidP="0093222A">
      <w:pPr>
        <w:rPr>
          <w:rFonts w:asciiTheme="minorHAnsi" w:hAnsiTheme="minorHAnsi"/>
          <w:b/>
        </w:rPr>
      </w:pPr>
    </w:p>
    <w:p w14:paraId="14B5E0FE" w14:textId="77777777" w:rsidR="00F13DFA" w:rsidRPr="0024783A" w:rsidRDefault="00F13DFA" w:rsidP="0093222A">
      <w:pPr>
        <w:rPr>
          <w:rFonts w:asciiTheme="minorHAnsi" w:hAnsiTheme="minorHAnsi"/>
          <w:b/>
        </w:rPr>
      </w:pPr>
      <w:r w:rsidRPr="0024783A">
        <w:rPr>
          <w:rFonts w:asciiTheme="minorHAnsi" w:hAnsiTheme="minorHAnsi"/>
          <w:b/>
        </w:rPr>
        <w:t>Consultant (2011-</w:t>
      </w:r>
      <w:r w:rsidR="00CD12B4" w:rsidRPr="0024783A">
        <w:rPr>
          <w:rFonts w:asciiTheme="minorHAnsi" w:hAnsiTheme="minorHAnsi"/>
          <w:b/>
        </w:rPr>
        <w:t>2014</w:t>
      </w:r>
      <w:r w:rsidRPr="0024783A">
        <w:rPr>
          <w:rFonts w:asciiTheme="minorHAnsi" w:hAnsiTheme="minorHAnsi"/>
          <w:b/>
        </w:rPr>
        <w:t>)</w:t>
      </w:r>
    </w:p>
    <w:p w14:paraId="20853A88" w14:textId="77777777" w:rsidR="00F13DFA" w:rsidRPr="0024783A" w:rsidRDefault="00F13DFA" w:rsidP="0093222A">
      <w:pPr>
        <w:rPr>
          <w:rFonts w:asciiTheme="minorHAnsi" w:hAnsiTheme="minorHAnsi"/>
          <w:b/>
        </w:rPr>
      </w:pPr>
    </w:p>
    <w:p w14:paraId="3223271C" w14:textId="77777777" w:rsidR="00F13DFA" w:rsidRPr="0024783A" w:rsidRDefault="00F13DFA" w:rsidP="00F13DFA">
      <w:pPr>
        <w:pStyle w:val="ListParagraph"/>
        <w:numPr>
          <w:ilvl w:val="0"/>
          <w:numId w:val="12"/>
        </w:numPr>
        <w:ind w:left="360"/>
        <w:rPr>
          <w:rFonts w:asciiTheme="minorHAnsi" w:hAnsiTheme="minorHAnsi"/>
        </w:rPr>
      </w:pPr>
      <w:r w:rsidRPr="0024783A">
        <w:rPr>
          <w:rFonts w:asciiTheme="minorHAnsi" w:hAnsiTheme="minorHAnsi"/>
        </w:rPr>
        <w:t xml:space="preserve">Consultant on evaluation design, data collection, analysis, and presentation for various criminal justice-related government-funded projects. </w:t>
      </w:r>
    </w:p>
    <w:p w14:paraId="09A01D64" w14:textId="77777777" w:rsidR="00F13DFA" w:rsidRPr="0024783A" w:rsidRDefault="00F13DFA" w:rsidP="00F13DFA">
      <w:pPr>
        <w:pStyle w:val="ListParagraph"/>
        <w:ind w:left="360"/>
        <w:rPr>
          <w:rFonts w:asciiTheme="minorHAnsi" w:hAnsiTheme="minorHAnsi"/>
          <w:b/>
        </w:rPr>
      </w:pPr>
    </w:p>
    <w:p w14:paraId="5E942BFD" w14:textId="77777777" w:rsidR="00717471" w:rsidRPr="0024783A" w:rsidRDefault="00717471" w:rsidP="0093222A">
      <w:pPr>
        <w:rPr>
          <w:rFonts w:asciiTheme="minorHAnsi" w:hAnsiTheme="minorHAnsi"/>
          <w:b/>
        </w:rPr>
      </w:pPr>
      <w:r w:rsidRPr="0024783A">
        <w:rPr>
          <w:rFonts w:asciiTheme="minorHAnsi" w:hAnsiTheme="minorHAnsi"/>
          <w:b/>
        </w:rPr>
        <w:t xml:space="preserve">Research Analyst (2009 to </w:t>
      </w:r>
      <w:r w:rsidR="00F174BB" w:rsidRPr="0024783A">
        <w:rPr>
          <w:rFonts w:asciiTheme="minorHAnsi" w:hAnsiTheme="minorHAnsi"/>
          <w:b/>
        </w:rPr>
        <w:t>2011</w:t>
      </w:r>
      <w:r w:rsidRPr="0024783A">
        <w:rPr>
          <w:rFonts w:asciiTheme="minorHAnsi" w:hAnsiTheme="minorHAnsi"/>
          <w:b/>
        </w:rPr>
        <w:t>)</w:t>
      </w:r>
    </w:p>
    <w:p w14:paraId="75687E9F" w14:textId="77777777" w:rsidR="00717471" w:rsidRPr="0024783A" w:rsidRDefault="00717471" w:rsidP="0093222A">
      <w:pPr>
        <w:rPr>
          <w:rFonts w:asciiTheme="minorHAnsi" w:hAnsiTheme="minorHAnsi"/>
          <w:b/>
        </w:rPr>
      </w:pPr>
    </w:p>
    <w:p w14:paraId="44CE8150" w14:textId="347F35AB" w:rsidR="00717471" w:rsidRPr="0024783A" w:rsidRDefault="0009101B" w:rsidP="00717471">
      <w:pPr>
        <w:numPr>
          <w:ilvl w:val="0"/>
          <w:numId w:val="11"/>
        </w:numPr>
        <w:rPr>
          <w:rFonts w:asciiTheme="minorHAnsi" w:hAnsiTheme="minorHAnsi"/>
        </w:rPr>
      </w:pPr>
      <w:r w:rsidRPr="0024783A">
        <w:rPr>
          <w:rFonts w:asciiTheme="minorHAnsi" w:hAnsiTheme="minorHAnsi"/>
        </w:rPr>
        <w:t xml:space="preserve">Task leader for survey development, data collection, and/or data analysis for the following projects: program evaluations of the District of Columbia Community Court and Family Treatment Court, NASA’s </w:t>
      </w:r>
      <w:proofErr w:type="gramStart"/>
      <w:r w:rsidRPr="0024783A">
        <w:rPr>
          <w:rFonts w:asciiTheme="minorHAnsi" w:hAnsiTheme="minorHAnsi"/>
        </w:rPr>
        <w:t>Diversity</w:t>
      </w:r>
      <w:proofErr w:type="gramEnd"/>
      <w:r w:rsidRPr="0024783A">
        <w:rPr>
          <w:rFonts w:asciiTheme="minorHAnsi" w:hAnsiTheme="minorHAnsi"/>
        </w:rPr>
        <w:t xml:space="preserve"> and Inclusion Assessment Survey; BJS’s Census of Adult Probationers, and BJS’s Survey of Juveniles Charged in Adult Criminal Court. Responsibilities included</w:t>
      </w:r>
      <w:r w:rsidR="00244B83" w:rsidRPr="0024783A">
        <w:rPr>
          <w:rFonts w:asciiTheme="minorHAnsi" w:hAnsiTheme="minorHAnsi"/>
        </w:rPr>
        <w:t xml:space="preserve"> </w:t>
      </w:r>
      <w:r w:rsidR="00717471" w:rsidRPr="0024783A">
        <w:rPr>
          <w:rFonts w:asciiTheme="minorHAnsi" w:hAnsiTheme="minorHAnsi"/>
        </w:rPr>
        <w:t xml:space="preserve">designing, testing, and administering </w:t>
      </w:r>
      <w:r w:rsidRPr="0024783A">
        <w:rPr>
          <w:rFonts w:asciiTheme="minorHAnsi" w:hAnsiTheme="minorHAnsi"/>
        </w:rPr>
        <w:t xml:space="preserve">multimode </w:t>
      </w:r>
      <w:r w:rsidR="00717471" w:rsidRPr="0024783A">
        <w:rPr>
          <w:rFonts w:asciiTheme="minorHAnsi" w:hAnsiTheme="minorHAnsi"/>
        </w:rPr>
        <w:t xml:space="preserve">surveys; writing technical reports for state and federal agencies; </w:t>
      </w:r>
      <w:r w:rsidRPr="0024783A">
        <w:rPr>
          <w:rFonts w:asciiTheme="minorHAnsi" w:hAnsiTheme="minorHAnsi"/>
        </w:rPr>
        <w:t>conducting</w:t>
      </w:r>
      <w:r w:rsidR="00717471" w:rsidRPr="0024783A">
        <w:rPr>
          <w:rFonts w:asciiTheme="minorHAnsi" w:hAnsiTheme="minorHAnsi"/>
        </w:rPr>
        <w:t xml:space="preserve"> data cleaning and analysis</w:t>
      </w:r>
      <w:r w:rsidR="00244B83" w:rsidRPr="0024783A">
        <w:rPr>
          <w:rFonts w:asciiTheme="minorHAnsi" w:hAnsiTheme="minorHAnsi"/>
        </w:rPr>
        <w:t>,</w:t>
      </w:r>
      <w:r w:rsidR="00717471" w:rsidRPr="0024783A">
        <w:rPr>
          <w:rFonts w:asciiTheme="minorHAnsi" w:hAnsiTheme="minorHAnsi"/>
        </w:rPr>
        <w:t xml:space="preserve"> creating research designs for program evaluati</w:t>
      </w:r>
      <w:r w:rsidR="00F40267" w:rsidRPr="0024783A">
        <w:rPr>
          <w:rFonts w:asciiTheme="minorHAnsi" w:hAnsiTheme="minorHAnsi"/>
        </w:rPr>
        <w:t xml:space="preserve">ons of adult diversion programs; and </w:t>
      </w:r>
      <w:r w:rsidRPr="0024783A">
        <w:rPr>
          <w:rFonts w:asciiTheme="minorHAnsi" w:hAnsiTheme="minorHAnsi"/>
        </w:rPr>
        <w:t xml:space="preserve">assisting with the development and </w:t>
      </w:r>
      <w:r w:rsidRPr="0024783A">
        <w:rPr>
          <w:rFonts w:asciiTheme="minorHAnsi" w:hAnsiTheme="minorHAnsi"/>
        </w:rPr>
        <w:lastRenderedPageBreak/>
        <w:t>writing of</w:t>
      </w:r>
      <w:r w:rsidR="00F40267" w:rsidRPr="0024783A">
        <w:rPr>
          <w:rFonts w:asciiTheme="minorHAnsi" w:hAnsiTheme="minorHAnsi"/>
        </w:rPr>
        <w:t xml:space="preserve"> </w:t>
      </w:r>
      <w:r w:rsidRPr="0024783A">
        <w:rPr>
          <w:rFonts w:asciiTheme="minorHAnsi" w:hAnsiTheme="minorHAnsi"/>
        </w:rPr>
        <w:t xml:space="preserve">over 15 </w:t>
      </w:r>
      <w:r w:rsidR="00F40267" w:rsidRPr="0024783A">
        <w:rPr>
          <w:rFonts w:asciiTheme="minorHAnsi" w:hAnsiTheme="minorHAnsi"/>
        </w:rPr>
        <w:t xml:space="preserve">technical </w:t>
      </w:r>
      <w:r w:rsidRPr="0024783A">
        <w:rPr>
          <w:rFonts w:asciiTheme="minorHAnsi" w:hAnsiTheme="minorHAnsi"/>
        </w:rPr>
        <w:t>proposals</w:t>
      </w:r>
      <w:r w:rsidR="00F40267" w:rsidRPr="0024783A">
        <w:rPr>
          <w:rFonts w:asciiTheme="minorHAnsi" w:hAnsiTheme="minorHAnsi"/>
        </w:rPr>
        <w:t xml:space="preserve">.  </w:t>
      </w:r>
      <w:r w:rsidR="00FD08FF" w:rsidRPr="0024783A">
        <w:rPr>
          <w:rFonts w:asciiTheme="minorHAnsi" w:hAnsiTheme="minorHAnsi"/>
        </w:rPr>
        <w:t>Also,</w:t>
      </w:r>
      <w:r w:rsidR="008A444E" w:rsidRPr="0024783A">
        <w:rPr>
          <w:rFonts w:asciiTheme="minorHAnsi" w:hAnsiTheme="minorHAnsi"/>
        </w:rPr>
        <w:t xml:space="preserve"> c</w:t>
      </w:r>
      <w:r w:rsidRPr="0024783A">
        <w:rPr>
          <w:rFonts w:asciiTheme="minorHAnsi" w:hAnsiTheme="minorHAnsi"/>
        </w:rPr>
        <w:t>ompleted JMSP short courses in web survey design and project management.</w:t>
      </w:r>
    </w:p>
    <w:p w14:paraId="1BC0C6EE" w14:textId="4FC97821" w:rsidR="00454400" w:rsidRPr="0024783A" w:rsidRDefault="00454400">
      <w:pPr>
        <w:rPr>
          <w:rFonts w:asciiTheme="minorHAnsi" w:hAnsiTheme="minorHAnsi"/>
          <w:b/>
        </w:rPr>
      </w:pPr>
    </w:p>
    <w:p w14:paraId="5D877485" w14:textId="4C3B588C" w:rsidR="0093222A" w:rsidRPr="0024783A" w:rsidRDefault="00452400" w:rsidP="0093222A">
      <w:pPr>
        <w:rPr>
          <w:rFonts w:asciiTheme="minorHAnsi" w:hAnsiTheme="minorHAnsi"/>
          <w:b/>
        </w:rPr>
      </w:pPr>
      <w:r w:rsidRPr="0024783A">
        <w:rPr>
          <w:rFonts w:asciiTheme="minorHAnsi" w:hAnsiTheme="minorHAnsi"/>
          <w:b/>
        </w:rPr>
        <w:t xml:space="preserve">Department of Criminology and Criminal Justice, </w:t>
      </w:r>
      <w:r w:rsidR="0093222A" w:rsidRPr="0024783A">
        <w:rPr>
          <w:rFonts w:asciiTheme="minorHAnsi" w:hAnsiTheme="minorHAnsi"/>
          <w:b/>
        </w:rPr>
        <w:t>University of Maryland, College Park, Maryland</w:t>
      </w:r>
      <w:r w:rsidR="002F62FA" w:rsidRPr="0024783A">
        <w:rPr>
          <w:rFonts w:asciiTheme="minorHAnsi" w:hAnsiTheme="minorHAnsi"/>
          <w:b/>
        </w:rPr>
        <w:t xml:space="preserve"> (2003-</w:t>
      </w:r>
      <w:r w:rsidR="00244B83" w:rsidRPr="0024783A">
        <w:rPr>
          <w:rFonts w:asciiTheme="minorHAnsi" w:hAnsiTheme="minorHAnsi"/>
          <w:b/>
        </w:rPr>
        <w:t>2009</w:t>
      </w:r>
      <w:r w:rsidR="0093222A" w:rsidRPr="0024783A">
        <w:rPr>
          <w:rFonts w:asciiTheme="minorHAnsi" w:hAnsiTheme="minorHAnsi"/>
          <w:b/>
        </w:rPr>
        <w:t>)</w:t>
      </w:r>
    </w:p>
    <w:p w14:paraId="308DF67F" w14:textId="77777777" w:rsidR="0093222A" w:rsidRPr="0024783A" w:rsidRDefault="0093222A" w:rsidP="0093222A">
      <w:pPr>
        <w:rPr>
          <w:rFonts w:asciiTheme="minorHAnsi" w:hAnsiTheme="minorHAnsi"/>
        </w:rPr>
      </w:pPr>
    </w:p>
    <w:p w14:paraId="51363A5B" w14:textId="0F3ABC3D" w:rsidR="0093222A" w:rsidRPr="0024783A" w:rsidRDefault="0093222A" w:rsidP="0093222A">
      <w:pPr>
        <w:rPr>
          <w:rFonts w:asciiTheme="minorHAnsi" w:hAnsiTheme="minorHAnsi"/>
          <w:b/>
        </w:rPr>
      </w:pPr>
      <w:r w:rsidRPr="0024783A">
        <w:rPr>
          <w:rFonts w:asciiTheme="minorHAnsi" w:hAnsiTheme="minorHAnsi"/>
          <w:b/>
        </w:rPr>
        <w:t>Interim Director</w:t>
      </w:r>
      <w:r w:rsidR="00FD08FF">
        <w:rPr>
          <w:rFonts w:asciiTheme="minorHAnsi" w:hAnsiTheme="minorHAnsi"/>
          <w:b/>
        </w:rPr>
        <w:t xml:space="preserve"> (2008)</w:t>
      </w:r>
    </w:p>
    <w:p w14:paraId="28699531" w14:textId="77777777" w:rsidR="0093222A" w:rsidRPr="0024783A" w:rsidRDefault="0093222A" w:rsidP="0093222A">
      <w:pPr>
        <w:rPr>
          <w:rFonts w:asciiTheme="minorHAnsi" w:hAnsiTheme="minorHAnsi"/>
          <w:b/>
        </w:rPr>
      </w:pPr>
    </w:p>
    <w:p w14:paraId="37C99A90" w14:textId="5DB53A5A" w:rsidR="00454400" w:rsidRPr="0024783A" w:rsidRDefault="00244B83" w:rsidP="00A36421">
      <w:pPr>
        <w:numPr>
          <w:ilvl w:val="0"/>
          <w:numId w:val="10"/>
        </w:numPr>
        <w:rPr>
          <w:rFonts w:asciiTheme="minorHAnsi" w:hAnsiTheme="minorHAnsi"/>
          <w:b/>
        </w:rPr>
      </w:pPr>
      <w:r w:rsidRPr="0024783A">
        <w:rPr>
          <w:rFonts w:asciiTheme="minorHAnsi" w:hAnsiTheme="minorHAnsi"/>
        </w:rPr>
        <w:t>Administrator of</w:t>
      </w:r>
      <w:r w:rsidR="0093222A" w:rsidRPr="0024783A">
        <w:rPr>
          <w:rFonts w:asciiTheme="minorHAnsi" w:hAnsiTheme="minorHAnsi"/>
        </w:rPr>
        <w:t xml:space="preserve"> Department of Criminology and Criminal Justice undergraduate program</w:t>
      </w:r>
      <w:r w:rsidRPr="0024783A">
        <w:rPr>
          <w:rFonts w:asciiTheme="minorHAnsi" w:hAnsiTheme="minorHAnsi"/>
        </w:rPr>
        <w:t xml:space="preserve"> at Shady Grove</w:t>
      </w:r>
      <w:r w:rsidR="0093222A" w:rsidRPr="0024783A">
        <w:rPr>
          <w:rFonts w:asciiTheme="minorHAnsi" w:hAnsiTheme="minorHAnsi"/>
        </w:rPr>
        <w:t>; advise</w:t>
      </w:r>
      <w:r w:rsidRPr="0024783A">
        <w:rPr>
          <w:rFonts w:asciiTheme="minorHAnsi" w:hAnsiTheme="minorHAnsi"/>
        </w:rPr>
        <w:t>d</w:t>
      </w:r>
      <w:r w:rsidR="0093222A" w:rsidRPr="0024783A">
        <w:rPr>
          <w:rFonts w:asciiTheme="minorHAnsi" w:hAnsiTheme="minorHAnsi"/>
        </w:rPr>
        <w:t xml:space="preserve"> undergraduate students; serve</w:t>
      </w:r>
      <w:r w:rsidRPr="0024783A">
        <w:rPr>
          <w:rFonts w:asciiTheme="minorHAnsi" w:hAnsiTheme="minorHAnsi"/>
        </w:rPr>
        <w:t>d</w:t>
      </w:r>
      <w:r w:rsidR="0093222A" w:rsidRPr="0024783A">
        <w:rPr>
          <w:rFonts w:asciiTheme="minorHAnsi" w:hAnsiTheme="minorHAnsi"/>
        </w:rPr>
        <w:t xml:space="preserve"> as a </w:t>
      </w:r>
      <w:r w:rsidR="002746CD" w:rsidRPr="0024783A">
        <w:rPr>
          <w:rFonts w:asciiTheme="minorHAnsi" w:hAnsiTheme="minorHAnsi"/>
        </w:rPr>
        <w:t>contributor</w:t>
      </w:r>
      <w:r w:rsidR="0093222A" w:rsidRPr="0024783A">
        <w:rPr>
          <w:rFonts w:asciiTheme="minorHAnsi" w:hAnsiTheme="minorHAnsi"/>
        </w:rPr>
        <w:t xml:space="preserve"> in developing University of Maryland undergraduate program</w:t>
      </w:r>
      <w:r w:rsidR="002746CD" w:rsidRPr="0024783A">
        <w:rPr>
          <w:rFonts w:asciiTheme="minorHAnsi" w:hAnsiTheme="minorHAnsi"/>
        </w:rPr>
        <w:t>s</w:t>
      </w:r>
      <w:r w:rsidR="0093222A" w:rsidRPr="0024783A">
        <w:rPr>
          <w:rFonts w:asciiTheme="minorHAnsi" w:hAnsiTheme="minorHAnsi"/>
        </w:rPr>
        <w:t xml:space="preserve"> at satellite location.</w:t>
      </w:r>
    </w:p>
    <w:p w14:paraId="0C8C75E0" w14:textId="77777777" w:rsidR="00454400" w:rsidRPr="0024783A" w:rsidRDefault="00454400" w:rsidP="00454400">
      <w:pPr>
        <w:ind w:left="360"/>
        <w:rPr>
          <w:rFonts w:asciiTheme="minorHAnsi" w:hAnsiTheme="minorHAnsi"/>
          <w:b/>
        </w:rPr>
      </w:pPr>
    </w:p>
    <w:p w14:paraId="238A0D57" w14:textId="34EAE0F6" w:rsidR="00D55CBC" w:rsidRPr="0024783A" w:rsidRDefault="00D55CBC" w:rsidP="00D55CBC">
      <w:pPr>
        <w:rPr>
          <w:rFonts w:asciiTheme="minorHAnsi" w:hAnsiTheme="minorHAnsi"/>
          <w:b/>
        </w:rPr>
      </w:pPr>
      <w:r w:rsidRPr="0024783A">
        <w:rPr>
          <w:rFonts w:asciiTheme="minorHAnsi" w:hAnsiTheme="minorHAnsi"/>
          <w:b/>
        </w:rPr>
        <w:t>Instructor</w:t>
      </w:r>
      <w:r w:rsidR="00DC061A">
        <w:rPr>
          <w:rFonts w:asciiTheme="minorHAnsi" w:hAnsiTheme="minorHAnsi"/>
          <w:b/>
        </w:rPr>
        <w:t xml:space="preserve"> (2007- 2009)</w:t>
      </w:r>
    </w:p>
    <w:p w14:paraId="022E85F8" w14:textId="77777777" w:rsidR="00D55CBC" w:rsidRPr="0024783A" w:rsidRDefault="00D55CBC" w:rsidP="00D55CBC">
      <w:pPr>
        <w:rPr>
          <w:rFonts w:asciiTheme="minorHAnsi" w:hAnsiTheme="minorHAnsi"/>
          <w:b/>
        </w:rPr>
      </w:pPr>
    </w:p>
    <w:p w14:paraId="4DD639E2" w14:textId="77777777" w:rsidR="00D55CBC" w:rsidRPr="0024783A" w:rsidRDefault="00D55CBC" w:rsidP="00D55CBC">
      <w:pPr>
        <w:numPr>
          <w:ilvl w:val="0"/>
          <w:numId w:val="9"/>
        </w:numPr>
        <w:rPr>
          <w:rFonts w:asciiTheme="minorHAnsi" w:hAnsiTheme="minorHAnsi"/>
        </w:rPr>
      </w:pPr>
      <w:r w:rsidRPr="0024783A">
        <w:rPr>
          <w:rFonts w:asciiTheme="minorHAnsi" w:hAnsiTheme="minorHAnsi"/>
        </w:rPr>
        <w:t xml:space="preserve">Taught undergraduate courses in research methodology (CCJS300) and the statistical analysis section of the graduate research methods course using SPSS (CCJS610); also taught undergraduate introductory and advanced criminological theory (CCJS105 and CCJS454, respectively).  </w:t>
      </w:r>
    </w:p>
    <w:p w14:paraId="2E777530" w14:textId="77777777" w:rsidR="00D55CBC" w:rsidRPr="0024783A" w:rsidRDefault="00D55CBC" w:rsidP="0093222A">
      <w:pPr>
        <w:rPr>
          <w:rFonts w:asciiTheme="minorHAnsi" w:hAnsiTheme="minorHAnsi"/>
          <w:b/>
        </w:rPr>
      </w:pPr>
    </w:p>
    <w:p w14:paraId="37D77400" w14:textId="31C50932" w:rsidR="0093222A" w:rsidRPr="0024783A" w:rsidRDefault="00452400" w:rsidP="0093222A">
      <w:pPr>
        <w:rPr>
          <w:rFonts w:asciiTheme="minorHAnsi" w:hAnsiTheme="minorHAnsi"/>
          <w:b/>
        </w:rPr>
      </w:pPr>
      <w:r w:rsidRPr="0024783A">
        <w:rPr>
          <w:rFonts w:asciiTheme="minorHAnsi" w:hAnsiTheme="minorHAnsi"/>
          <w:b/>
        </w:rPr>
        <w:t xml:space="preserve">Graduate </w:t>
      </w:r>
      <w:r w:rsidR="0093222A" w:rsidRPr="0024783A">
        <w:rPr>
          <w:rFonts w:asciiTheme="minorHAnsi" w:hAnsiTheme="minorHAnsi"/>
          <w:b/>
        </w:rPr>
        <w:t>Research Assistant</w:t>
      </w:r>
      <w:r w:rsidR="00DC061A">
        <w:rPr>
          <w:rFonts w:asciiTheme="minorHAnsi" w:hAnsiTheme="minorHAnsi"/>
          <w:b/>
        </w:rPr>
        <w:t xml:space="preserve"> (2003-2009)</w:t>
      </w:r>
    </w:p>
    <w:p w14:paraId="5F89FB5D" w14:textId="77777777" w:rsidR="0093222A" w:rsidRPr="0024783A" w:rsidRDefault="0093222A" w:rsidP="0093222A">
      <w:pPr>
        <w:rPr>
          <w:rFonts w:asciiTheme="minorHAnsi" w:hAnsiTheme="minorHAnsi"/>
          <w:b/>
        </w:rPr>
      </w:pPr>
    </w:p>
    <w:p w14:paraId="4B7D170B" w14:textId="77777777" w:rsidR="0093222A" w:rsidRPr="0024783A" w:rsidRDefault="003E5311" w:rsidP="0093222A">
      <w:pPr>
        <w:numPr>
          <w:ilvl w:val="0"/>
          <w:numId w:val="9"/>
        </w:numPr>
        <w:rPr>
          <w:rFonts w:asciiTheme="minorHAnsi" w:hAnsiTheme="minorHAnsi"/>
        </w:rPr>
      </w:pPr>
      <w:r w:rsidRPr="0024783A">
        <w:rPr>
          <w:rFonts w:asciiTheme="minorHAnsi" w:hAnsiTheme="minorHAnsi"/>
          <w:b/>
        </w:rPr>
        <w:t>The Youth Strategies Teen Court Evaluation</w:t>
      </w:r>
    </w:p>
    <w:p w14:paraId="18E9EF4B" w14:textId="6DF5F36D" w:rsidR="003E5311" w:rsidRPr="0024783A" w:rsidRDefault="00452400" w:rsidP="003E5311">
      <w:pPr>
        <w:ind w:left="360"/>
        <w:rPr>
          <w:rFonts w:asciiTheme="minorHAnsi" w:hAnsiTheme="minorHAnsi"/>
        </w:rPr>
      </w:pPr>
      <w:r w:rsidRPr="0024783A">
        <w:rPr>
          <w:rFonts w:asciiTheme="minorHAnsi" w:hAnsiTheme="minorHAnsi"/>
          <w:b/>
        </w:rPr>
        <w:t>Responsibilities</w:t>
      </w:r>
      <w:r w:rsidR="003E5311" w:rsidRPr="0024783A">
        <w:rPr>
          <w:rFonts w:asciiTheme="minorHAnsi" w:hAnsiTheme="minorHAnsi"/>
          <w:b/>
        </w:rPr>
        <w:t xml:space="preserve">: </w:t>
      </w:r>
      <w:r w:rsidR="000D421D" w:rsidRPr="0024783A">
        <w:rPr>
          <w:rFonts w:asciiTheme="minorHAnsi" w:hAnsiTheme="minorHAnsi"/>
        </w:rPr>
        <w:t xml:space="preserve">Project manager for process and outcome evaluation for randomized study of multiple teen courts.  </w:t>
      </w:r>
      <w:r w:rsidR="003E5311" w:rsidRPr="0024783A">
        <w:rPr>
          <w:rFonts w:asciiTheme="minorHAnsi" w:hAnsiTheme="minorHAnsi"/>
        </w:rPr>
        <w:t xml:space="preserve">Reviewed background materials in order to </w:t>
      </w:r>
      <w:r w:rsidR="004B7085" w:rsidRPr="0024783A">
        <w:rPr>
          <w:rFonts w:asciiTheme="minorHAnsi" w:hAnsiTheme="minorHAnsi"/>
        </w:rPr>
        <w:t>identify</w:t>
      </w:r>
      <w:r w:rsidR="003E5311" w:rsidRPr="0024783A">
        <w:rPr>
          <w:rFonts w:asciiTheme="minorHAnsi" w:hAnsiTheme="minorHAnsi"/>
        </w:rPr>
        <w:t xml:space="preserve"> purpose and contribution of evaluation; coordinated the day-to-day project activities;  </w:t>
      </w:r>
      <w:r w:rsidR="00546367" w:rsidRPr="0024783A">
        <w:rPr>
          <w:rFonts w:asciiTheme="minorHAnsi" w:hAnsiTheme="minorHAnsi"/>
        </w:rPr>
        <w:t>scheduled and moderated</w:t>
      </w:r>
      <w:r w:rsidR="003E5311" w:rsidRPr="0024783A">
        <w:rPr>
          <w:rFonts w:asciiTheme="minorHAnsi" w:hAnsiTheme="minorHAnsi"/>
        </w:rPr>
        <w:t xml:space="preserve"> four workshops with program coordinators to identify program objectives and goals; </w:t>
      </w:r>
      <w:r w:rsidR="00911E2C" w:rsidRPr="0024783A">
        <w:rPr>
          <w:rFonts w:asciiTheme="minorHAnsi" w:hAnsiTheme="minorHAnsi"/>
        </w:rPr>
        <w:t xml:space="preserve">oversaw and assigned responsibilities to a team of undergraduate and graduate research assistants; </w:t>
      </w:r>
      <w:r w:rsidR="003E5311" w:rsidRPr="0024783A">
        <w:rPr>
          <w:rFonts w:asciiTheme="minorHAnsi" w:hAnsiTheme="minorHAnsi"/>
        </w:rPr>
        <w:t xml:space="preserve">assisted in designing data collection instruments to assess program fidelity, implementation, </w:t>
      </w:r>
      <w:r w:rsidR="00546367" w:rsidRPr="0024783A">
        <w:rPr>
          <w:rFonts w:asciiTheme="minorHAnsi" w:hAnsiTheme="minorHAnsi"/>
        </w:rPr>
        <w:t>programs’ success in meeting objects and goals; created and submitted IRB materials;  assisted in survey administration; worked with Department of Juvenile Services and Office of Public Safety to ascertain juvenile and adult arrest records; conducted univariate, bivariate, and logistic regression analyses; wrote technical reports; first author on final report and refereed publication</w:t>
      </w:r>
      <w:r w:rsidR="003A5DDE" w:rsidRPr="0024783A">
        <w:rPr>
          <w:rFonts w:asciiTheme="minorHAnsi" w:hAnsiTheme="minorHAnsi"/>
        </w:rPr>
        <w:t>; presented</w:t>
      </w:r>
      <w:r w:rsidR="00546367" w:rsidRPr="0024783A">
        <w:rPr>
          <w:rFonts w:asciiTheme="minorHAnsi" w:hAnsiTheme="minorHAnsi"/>
        </w:rPr>
        <w:t xml:space="preserve"> to funders and at national conferences.</w:t>
      </w:r>
    </w:p>
    <w:p w14:paraId="618DD21B" w14:textId="77777777" w:rsidR="00546367" w:rsidRPr="0024783A" w:rsidRDefault="00546367" w:rsidP="00546367">
      <w:pPr>
        <w:rPr>
          <w:rFonts w:asciiTheme="minorHAnsi" w:hAnsiTheme="minorHAnsi"/>
        </w:rPr>
      </w:pPr>
    </w:p>
    <w:p w14:paraId="18C2490D" w14:textId="77777777" w:rsidR="00546367" w:rsidRPr="0024783A" w:rsidRDefault="00546367" w:rsidP="00546367">
      <w:pPr>
        <w:numPr>
          <w:ilvl w:val="0"/>
          <w:numId w:val="9"/>
        </w:numPr>
        <w:rPr>
          <w:rFonts w:asciiTheme="minorHAnsi" w:hAnsiTheme="minorHAnsi"/>
          <w:b/>
        </w:rPr>
      </w:pPr>
      <w:r w:rsidRPr="0024783A">
        <w:rPr>
          <w:rFonts w:asciiTheme="minorHAnsi" w:hAnsiTheme="minorHAnsi"/>
          <w:b/>
          <w:iCs/>
        </w:rPr>
        <w:t>An Evaluation Partnership Project to Enhance the State of Maryland’s Capacity to Evaluate Juvenile Justice Programs</w:t>
      </w:r>
    </w:p>
    <w:p w14:paraId="70793922" w14:textId="77777777" w:rsidR="0093222A" w:rsidRPr="0024783A" w:rsidRDefault="00546367" w:rsidP="002746CD">
      <w:pPr>
        <w:ind w:left="360"/>
        <w:rPr>
          <w:rFonts w:asciiTheme="minorHAnsi" w:hAnsiTheme="minorHAnsi"/>
        </w:rPr>
      </w:pPr>
      <w:r w:rsidRPr="0024783A">
        <w:rPr>
          <w:rFonts w:asciiTheme="minorHAnsi" w:hAnsiTheme="minorHAnsi"/>
          <w:b/>
          <w:iCs/>
        </w:rPr>
        <w:t xml:space="preserve">Responsibilities: </w:t>
      </w:r>
      <w:r w:rsidR="00452400" w:rsidRPr="0024783A">
        <w:rPr>
          <w:rFonts w:asciiTheme="minorHAnsi" w:hAnsiTheme="minorHAnsi"/>
          <w:iCs/>
        </w:rPr>
        <w:t>Communicated with evaluation participants; conducted site visits; develop</w:t>
      </w:r>
      <w:r w:rsidR="002D2F49" w:rsidRPr="0024783A">
        <w:rPr>
          <w:rFonts w:asciiTheme="minorHAnsi" w:hAnsiTheme="minorHAnsi"/>
          <w:iCs/>
        </w:rPr>
        <w:t>ed</w:t>
      </w:r>
      <w:r w:rsidR="00452400" w:rsidRPr="0024783A">
        <w:rPr>
          <w:rFonts w:asciiTheme="minorHAnsi" w:hAnsiTheme="minorHAnsi"/>
          <w:iCs/>
        </w:rPr>
        <w:t xml:space="preserve"> data collection instruments to assess program implementation and outcomes; detailed recommendations to redesign programs to fit better with recommended best practices. </w:t>
      </w:r>
    </w:p>
    <w:p w14:paraId="7591BD24" w14:textId="77777777" w:rsidR="002746CD" w:rsidRPr="0024783A" w:rsidRDefault="002746CD" w:rsidP="002746CD">
      <w:pPr>
        <w:rPr>
          <w:rFonts w:asciiTheme="minorHAnsi" w:hAnsiTheme="minorHAnsi"/>
          <w:b/>
          <w:iCs/>
        </w:rPr>
      </w:pPr>
    </w:p>
    <w:p w14:paraId="73120E94" w14:textId="428DF9D5" w:rsidR="002746CD" w:rsidRPr="0024783A" w:rsidRDefault="002746CD" w:rsidP="002746CD">
      <w:pPr>
        <w:numPr>
          <w:ilvl w:val="0"/>
          <w:numId w:val="9"/>
        </w:numPr>
        <w:rPr>
          <w:rFonts w:asciiTheme="minorHAnsi" w:hAnsiTheme="minorHAnsi"/>
        </w:rPr>
      </w:pPr>
      <w:r w:rsidRPr="0024783A">
        <w:rPr>
          <w:rFonts w:asciiTheme="minorHAnsi" w:hAnsiTheme="minorHAnsi"/>
          <w:b/>
          <w:iCs/>
        </w:rPr>
        <w:lastRenderedPageBreak/>
        <w:t>Secondary Data Analysis</w:t>
      </w:r>
      <w:r w:rsidRPr="0024783A">
        <w:rPr>
          <w:rFonts w:asciiTheme="minorHAnsi" w:hAnsiTheme="minorHAnsi"/>
          <w:b/>
        </w:rPr>
        <w:t xml:space="preserve"> – </w:t>
      </w:r>
      <w:r w:rsidRPr="0024783A">
        <w:rPr>
          <w:rFonts w:asciiTheme="minorHAnsi" w:hAnsiTheme="minorHAnsi"/>
        </w:rPr>
        <w:t xml:space="preserve">Conducted </w:t>
      </w:r>
      <w:r w:rsidR="00B86CE5" w:rsidRPr="0024783A">
        <w:rPr>
          <w:rFonts w:asciiTheme="minorHAnsi" w:hAnsiTheme="minorHAnsi"/>
        </w:rPr>
        <w:t>bivariate,</w:t>
      </w:r>
      <w:r w:rsidRPr="0024783A">
        <w:rPr>
          <w:rFonts w:asciiTheme="minorHAnsi" w:hAnsiTheme="minorHAnsi"/>
        </w:rPr>
        <w:t xml:space="preserve"> group-based trajectory</w:t>
      </w:r>
      <w:r w:rsidR="00B86CE5" w:rsidRPr="0024783A">
        <w:rPr>
          <w:rFonts w:asciiTheme="minorHAnsi" w:hAnsiTheme="minorHAnsi"/>
        </w:rPr>
        <w:t xml:space="preserve">, </w:t>
      </w:r>
      <w:r w:rsidRPr="0024783A">
        <w:rPr>
          <w:rFonts w:asciiTheme="minorHAnsi" w:hAnsiTheme="minorHAnsi"/>
        </w:rPr>
        <w:t>multinomial regression, and logistic regression analyses to examine peer effects on patterns of offending using cohort data; heavily involved in writing manuscript for peer-review; presented findings at national conference.</w:t>
      </w:r>
    </w:p>
    <w:p w14:paraId="16C63163" w14:textId="77777777" w:rsidR="002746CD" w:rsidRPr="0024783A" w:rsidRDefault="002746CD" w:rsidP="002746CD">
      <w:pPr>
        <w:rPr>
          <w:rFonts w:asciiTheme="minorHAnsi" w:hAnsiTheme="minorHAnsi"/>
        </w:rPr>
      </w:pPr>
    </w:p>
    <w:p w14:paraId="316C65FB" w14:textId="7F126326" w:rsidR="00454400" w:rsidRPr="0024783A" w:rsidRDefault="00454400">
      <w:pPr>
        <w:rPr>
          <w:rFonts w:asciiTheme="minorHAnsi" w:hAnsiTheme="minorHAnsi"/>
          <w:b/>
        </w:rPr>
      </w:pPr>
    </w:p>
    <w:p w14:paraId="51824D94" w14:textId="4D262F1C" w:rsidR="00EA7361" w:rsidRPr="0024783A" w:rsidRDefault="00D54030" w:rsidP="003E5311">
      <w:pPr>
        <w:rPr>
          <w:rFonts w:asciiTheme="minorHAnsi" w:hAnsiTheme="minorHAnsi"/>
          <w:b/>
        </w:rPr>
      </w:pPr>
      <w:r w:rsidRPr="0024783A">
        <w:rPr>
          <w:rFonts w:asciiTheme="minorHAnsi" w:hAnsiTheme="minorHAnsi"/>
          <w:b/>
        </w:rPr>
        <w:t>RELEVANT</w:t>
      </w:r>
      <w:r w:rsidR="00EA7361" w:rsidRPr="0024783A">
        <w:rPr>
          <w:rFonts w:asciiTheme="minorHAnsi" w:hAnsiTheme="minorHAnsi"/>
          <w:b/>
        </w:rPr>
        <w:t xml:space="preserve"> </w:t>
      </w:r>
      <w:r w:rsidR="004B7085">
        <w:rPr>
          <w:rFonts w:asciiTheme="minorHAnsi" w:hAnsiTheme="minorHAnsi"/>
          <w:b/>
        </w:rPr>
        <w:t>VOLUNTEER</w:t>
      </w:r>
      <w:r w:rsidRPr="0024783A">
        <w:rPr>
          <w:rFonts w:asciiTheme="minorHAnsi" w:hAnsiTheme="minorHAnsi"/>
          <w:b/>
        </w:rPr>
        <w:t>/COMMUNITY SERVICE</w:t>
      </w:r>
    </w:p>
    <w:p w14:paraId="577DFBE4" w14:textId="77777777" w:rsidR="00480608" w:rsidRPr="0024783A" w:rsidRDefault="00480608" w:rsidP="00480608">
      <w:pPr>
        <w:rPr>
          <w:rFonts w:asciiTheme="minorHAnsi" w:hAnsiTheme="minorHAnsi"/>
          <w:b/>
        </w:rPr>
      </w:pPr>
    </w:p>
    <w:p w14:paraId="0294603C" w14:textId="4A2F6232" w:rsidR="00480608" w:rsidRPr="0024783A" w:rsidRDefault="00480608" w:rsidP="00480608">
      <w:pPr>
        <w:rPr>
          <w:rFonts w:asciiTheme="minorHAnsi" w:hAnsiTheme="minorHAnsi"/>
          <w:b/>
        </w:rPr>
      </w:pPr>
      <w:r w:rsidRPr="0024783A">
        <w:rPr>
          <w:rFonts w:asciiTheme="minorHAnsi" w:hAnsiTheme="minorHAnsi"/>
          <w:b/>
        </w:rPr>
        <w:t>Parent-Teacher Association, Rachel Carson Elementary School, Gaithersburg, MD</w:t>
      </w:r>
    </w:p>
    <w:p w14:paraId="34AB8F81" w14:textId="77777777" w:rsidR="001228E5" w:rsidRPr="0024783A" w:rsidRDefault="001228E5" w:rsidP="00480608">
      <w:pPr>
        <w:rPr>
          <w:rFonts w:asciiTheme="minorHAnsi" w:hAnsiTheme="minorHAnsi"/>
          <w:b/>
        </w:rPr>
      </w:pPr>
    </w:p>
    <w:p w14:paraId="288D180C" w14:textId="72B60F4A" w:rsidR="00480608" w:rsidRPr="00CA5529" w:rsidRDefault="00480608" w:rsidP="002816D6">
      <w:pPr>
        <w:pStyle w:val="ListParagraph"/>
        <w:numPr>
          <w:ilvl w:val="0"/>
          <w:numId w:val="9"/>
        </w:numPr>
        <w:rPr>
          <w:rFonts w:asciiTheme="minorHAnsi" w:hAnsiTheme="minorHAnsi"/>
          <w:b/>
        </w:rPr>
      </w:pPr>
      <w:r w:rsidRPr="0024783A">
        <w:rPr>
          <w:rFonts w:asciiTheme="minorHAnsi" w:hAnsiTheme="minorHAnsi"/>
          <w:b/>
        </w:rPr>
        <w:t xml:space="preserve">Vice-President, Community Engagement </w:t>
      </w:r>
      <w:r w:rsidR="00D54030" w:rsidRPr="0024783A">
        <w:rPr>
          <w:rFonts w:asciiTheme="minorHAnsi" w:hAnsiTheme="minorHAnsi"/>
          <w:b/>
        </w:rPr>
        <w:t>(201</w:t>
      </w:r>
      <w:r w:rsidRPr="0024783A">
        <w:rPr>
          <w:rFonts w:asciiTheme="minorHAnsi" w:hAnsiTheme="minorHAnsi"/>
          <w:b/>
        </w:rPr>
        <w:t>9</w:t>
      </w:r>
      <w:r w:rsidR="00D54030" w:rsidRPr="0024783A">
        <w:rPr>
          <w:rFonts w:asciiTheme="minorHAnsi" w:hAnsiTheme="minorHAnsi"/>
          <w:b/>
        </w:rPr>
        <w:t>-</w:t>
      </w:r>
      <w:r w:rsidR="004B7085">
        <w:rPr>
          <w:rFonts w:asciiTheme="minorHAnsi" w:hAnsiTheme="minorHAnsi"/>
          <w:b/>
        </w:rPr>
        <w:t>2021</w:t>
      </w:r>
      <w:r w:rsidR="00D54030" w:rsidRPr="0024783A">
        <w:rPr>
          <w:rFonts w:asciiTheme="minorHAnsi" w:hAnsiTheme="minorHAnsi"/>
          <w:b/>
        </w:rPr>
        <w:t>)</w:t>
      </w:r>
      <w:r w:rsidRPr="0024783A">
        <w:rPr>
          <w:rFonts w:asciiTheme="minorHAnsi" w:hAnsiTheme="minorHAnsi"/>
          <w:b/>
        </w:rPr>
        <w:t xml:space="preserve">. </w:t>
      </w:r>
      <w:r w:rsidRPr="0024783A">
        <w:rPr>
          <w:rFonts w:asciiTheme="minorHAnsi" w:hAnsiTheme="minorHAnsi"/>
        </w:rPr>
        <w:t xml:space="preserve">Oversee various committees and efforts to engage the RCES school committee and local businesses.  Manage the annual fall membership drive and recently lead a small group of members to raise money for local families in need during the COVID-19 pandemic. Assist in leading meetings, develop branding and marketing materials, engage potential business to sponsor school activities. </w:t>
      </w:r>
    </w:p>
    <w:p w14:paraId="5B630160" w14:textId="77777777" w:rsidR="00CA5529" w:rsidRPr="0024783A" w:rsidRDefault="00CA5529" w:rsidP="00CA5529">
      <w:pPr>
        <w:pStyle w:val="ListParagraph"/>
        <w:ind w:left="360"/>
        <w:rPr>
          <w:rFonts w:asciiTheme="minorHAnsi" w:hAnsiTheme="minorHAnsi"/>
          <w:b/>
        </w:rPr>
      </w:pPr>
    </w:p>
    <w:p w14:paraId="7417A242" w14:textId="7D1D56CC" w:rsidR="00480608" w:rsidRPr="0024783A" w:rsidRDefault="00480608" w:rsidP="00480608">
      <w:pPr>
        <w:pStyle w:val="ListParagraph"/>
        <w:numPr>
          <w:ilvl w:val="0"/>
          <w:numId w:val="9"/>
        </w:numPr>
        <w:rPr>
          <w:rFonts w:asciiTheme="minorHAnsi" w:hAnsiTheme="minorHAnsi"/>
          <w:b/>
        </w:rPr>
      </w:pPr>
      <w:r w:rsidRPr="0024783A">
        <w:rPr>
          <w:rFonts w:asciiTheme="minorHAnsi" w:hAnsiTheme="minorHAnsi"/>
          <w:b/>
        </w:rPr>
        <w:t xml:space="preserve">Membership Committee Co-Chair (2018-2019). </w:t>
      </w:r>
      <w:r w:rsidRPr="0024783A">
        <w:rPr>
          <w:rFonts w:asciiTheme="minorHAnsi" w:hAnsiTheme="minorHAnsi"/>
        </w:rPr>
        <w:t xml:space="preserve">Helped to engage over 700 RCES families in joining the PTA.  </w:t>
      </w:r>
      <w:r w:rsidR="002816D6" w:rsidRPr="0024783A">
        <w:rPr>
          <w:rFonts w:asciiTheme="minorHAnsi" w:hAnsiTheme="minorHAnsi"/>
        </w:rPr>
        <w:t>Co-managed fall campaign, raising over $20,000 for school support and activities.</w:t>
      </w:r>
    </w:p>
    <w:p w14:paraId="6997D0FC" w14:textId="77777777" w:rsidR="002816D6" w:rsidRPr="0024783A" w:rsidRDefault="002816D6" w:rsidP="002816D6">
      <w:pPr>
        <w:rPr>
          <w:rFonts w:asciiTheme="minorHAnsi" w:hAnsiTheme="minorHAnsi"/>
          <w:b/>
        </w:rPr>
      </w:pPr>
    </w:p>
    <w:p w14:paraId="0598972F" w14:textId="1B3109EB" w:rsidR="00480608" w:rsidRPr="0024783A" w:rsidRDefault="00480608" w:rsidP="00480608">
      <w:pPr>
        <w:pStyle w:val="ListParagraph"/>
        <w:numPr>
          <w:ilvl w:val="0"/>
          <w:numId w:val="9"/>
        </w:numPr>
        <w:rPr>
          <w:rFonts w:asciiTheme="minorHAnsi" w:hAnsiTheme="minorHAnsi"/>
          <w:b/>
        </w:rPr>
      </w:pPr>
      <w:r w:rsidRPr="0024783A">
        <w:rPr>
          <w:rFonts w:asciiTheme="minorHAnsi" w:hAnsiTheme="minorHAnsi"/>
          <w:b/>
        </w:rPr>
        <w:t>Restaurant Event Chair (2015-</w:t>
      </w:r>
      <w:r w:rsidR="002816D6" w:rsidRPr="0024783A">
        <w:rPr>
          <w:rFonts w:asciiTheme="minorHAnsi" w:hAnsiTheme="minorHAnsi"/>
          <w:b/>
        </w:rPr>
        <w:t>20</w:t>
      </w:r>
      <w:r w:rsidRPr="0024783A">
        <w:rPr>
          <w:rFonts w:asciiTheme="minorHAnsi" w:hAnsiTheme="minorHAnsi"/>
          <w:b/>
        </w:rPr>
        <w:t>18)</w:t>
      </w:r>
      <w:r w:rsidR="002816D6" w:rsidRPr="0024783A">
        <w:rPr>
          <w:rFonts w:asciiTheme="minorHAnsi" w:hAnsiTheme="minorHAnsi"/>
          <w:b/>
        </w:rPr>
        <w:t xml:space="preserve">. </w:t>
      </w:r>
      <w:r w:rsidR="002816D6" w:rsidRPr="0024783A">
        <w:rPr>
          <w:rFonts w:asciiTheme="minorHAnsi" w:hAnsiTheme="minorHAnsi"/>
        </w:rPr>
        <w:t xml:space="preserve">Revamped strategy to engage local restaurants to schedule special nights in which a portion of profit would be donated to the RCES PTA. Previously, the PTA offered 2-3 restaurant nights a year. Increased to monthly restaurant nights.  Provided a revenue resource to the PTA and created a sense of community amongst RCES families and staff. </w:t>
      </w:r>
    </w:p>
    <w:p w14:paraId="54C1411D" w14:textId="77777777" w:rsidR="002816D6" w:rsidRPr="0024783A" w:rsidRDefault="002816D6" w:rsidP="002816D6">
      <w:pPr>
        <w:rPr>
          <w:rFonts w:asciiTheme="minorHAnsi" w:hAnsiTheme="minorHAnsi"/>
          <w:b/>
        </w:rPr>
      </w:pPr>
    </w:p>
    <w:p w14:paraId="61DECE21" w14:textId="741ACF42" w:rsidR="002816D6" w:rsidRPr="0024783A" w:rsidRDefault="002816D6" w:rsidP="002816D6">
      <w:pPr>
        <w:rPr>
          <w:rFonts w:asciiTheme="minorHAnsi" w:hAnsiTheme="minorHAnsi"/>
          <w:b/>
        </w:rPr>
      </w:pPr>
      <w:r w:rsidRPr="0024783A">
        <w:rPr>
          <w:rFonts w:asciiTheme="minorHAnsi" w:hAnsiTheme="minorHAnsi"/>
          <w:b/>
        </w:rPr>
        <w:t>B’nai Israel Congregation, Rockville, MD</w:t>
      </w:r>
    </w:p>
    <w:p w14:paraId="21350C0A" w14:textId="139777D5" w:rsidR="00353232" w:rsidRDefault="00353232" w:rsidP="00D54030">
      <w:pPr>
        <w:pStyle w:val="ListParagraph"/>
        <w:numPr>
          <w:ilvl w:val="0"/>
          <w:numId w:val="9"/>
        </w:numPr>
        <w:rPr>
          <w:rFonts w:asciiTheme="minorHAnsi" w:hAnsiTheme="minorHAnsi"/>
        </w:rPr>
      </w:pPr>
      <w:r w:rsidRPr="00353232">
        <w:rPr>
          <w:rFonts w:asciiTheme="minorHAnsi" w:hAnsiTheme="minorHAnsi"/>
          <w:b/>
          <w:bCs/>
        </w:rPr>
        <w:t>Participant, SEA of Change Racial Equity Roundtable (2020-present).</w:t>
      </w:r>
      <w:r>
        <w:rPr>
          <w:rFonts w:asciiTheme="minorHAnsi" w:hAnsiTheme="minorHAnsi"/>
        </w:rPr>
        <w:t xml:space="preserve"> Work with Join for Justice to design and initiate activities to engage in conversations, critical education, and collective action addressing racial inequity in our community.</w:t>
      </w:r>
    </w:p>
    <w:p w14:paraId="34DCD0B7" w14:textId="77777777" w:rsidR="00353232" w:rsidRPr="00353232" w:rsidRDefault="00353232" w:rsidP="00353232">
      <w:pPr>
        <w:pStyle w:val="ListParagraph"/>
        <w:ind w:left="360"/>
        <w:rPr>
          <w:rFonts w:asciiTheme="minorHAnsi" w:hAnsiTheme="minorHAnsi"/>
        </w:rPr>
      </w:pPr>
    </w:p>
    <w:p w14:paraId="1E2212E8" w14:textId="24A4DE8E" w:rsidR="00D54030" w:rsidRPr="0024783A" w:rsidRDefault="00D54030" w:rsidP="00D54030">
      <w:pPr>
        <w:pStyle w:val="ListParagraph"/>
        <w:numPr>
          <w:ilvl w:val="0"/>
          <w:numId w:val="9"/>
        </w:numPr>
        <w:rPr>
          <w:rFonts w:asciiTheme="minorHAnsi" w:hAnsiTheme="minorHAnsi"/>
        </w:rPr>
      </w:pPr>
      <w:r w:rsidRPr="0024783A">
        <w:rPr>
          <w:rFonts w:asciiTheme="minorHAnsi" w:hAnsiTheme="minorHAnsi"/>
          <w:b/>
        </w:rPr>
        <w:t>Co-Chair, Talmud Torah Committee, B’nai Israel Congregation, Rockville, MD (2018-</w:t>
      </w:r>
      <w:r w:rsidR="004B7085">
        <w:rPr>
          <w:rFonts w:asciiTheme="minorHAnsi" w:hAnsiTheme="minorHAnsi"/>
          <w:b/>
        </w:rPr>
        <w:t>2021</w:t>
      </w:r>
      <w:r w:rsidRPr="0024783A">
        <w:rPr>
          <w:rFonts w:asciiTheme="minorHAnsi" w:hAnsiTheme="minorHAnsi"/>
          <w:b/>
        </w:rPr>
        <w:t>).</w:t>
      </w:r>
      <w:r w:rsidR="002816D6" w:rsidRPr="0024783A">
        <w:rPr>
          <w:rFonts w:asciiTheme="minorHAnsi" w:hAnsiTheme="minorHAnsi"/>
          <w:b/>
        </w:rPr>
        <w:t xml:space="preserve"> </w:t>
      </w:r>
      <w:r w:rsidR="002816D6" w:rsidRPr="0024783A">
        <w:rPr>
          <w:rFonts w:asciiTheme="minorHAnsi" w:hAnsiTheme="minorHAnsi"/>
        </w:rPr>
        <w:t>Advise and consult on curriculum, teaching strategies, and use of educational technology, hear parent and student concerns, develop town hall meetings and community events. Represent Talmud Torah committee on B’nai Israel Board.</w:t>
      </w:r>
    </w:p>
    <w:p w14:paraId="1C3C214E" w14:textId="77777777" w:rsidR="00D54030" w:rsidRPr="0024783A" w:rsidRDefault="00D54030" w:rsidP="002816D6">
      <w:pPr>
        <w:pStyle w:val="ListParagraph"/>
        <w:ind w:left="360"/>
        <w:rPr>
          <w:rFonts w:asciiTheme="minorHAnsi" w:hAnsiTheme="minorHAnsi"/>
        </w:rPr>
      </w:pPr>
    </w:p>
    <w:p w14:paraId="49D66AB4" w14:textId="342D86DD" w:rsidR="00D54030" w:rsidRPr="0024783A" w:rsidRDefault="002816D6" w:rsidP="00D54030">
      <w:pPr>
        <w:pStyle w:val="ListParagraph"/>
        <w:numPr>
          <w:ilvl w:val="0"/>
          <w:numId w:val="9"/>
        </w:numPr>
        <w:rPr>
          <w:rFonts w:asciiTheme="minorHAnsi" w:hAnsiTheme="minorHAnsi"/>
          <w:b/>
        </w:rPr>
      </w:pPr>
      <w:r w:rsidRPr="0024783A">
        <w:rPr>
          <w:rFonts w:asciiTheme="minorHAnsi" w:hAnsiTheme="minorHAnsi"/>
          <w:b/>
        </w:rPr>
        <w:t xml:space="preserve">Chair, Youth Committee </w:t>
      </w:r>
      <w:r w:rsidR="00D54030" w:rsidRPr="0024783A">
        <w:rPr>
          <w:rFonts w:asciiTheme="minorHAnsi" w:hAnsiTheme="minorHAnsi"/>
          <w:b/>
        </w:rPr>
        <w:t>(2017-2019)</w:t>
      </w:r>
      <w:r w:rsidRPr="0024783A">
        <w:rPr>
          <w:rFonts w:asciiTheme="minorHAnsi" w:hAnsiTheme="minorHAnsi"/>
          <w:b/>
        </w:rPr>
        <w:t xml:space="preserve">. </w:t>
      </w:r>
      <w:r w:rsidRPr="0024783A">
        <w:rPr>
          <w:rFonts w:asciiTheme="minorHAnsi" w:hAnsiTheme="minorHAnsi"/>
        </w:rPr>
        <w:t>Assisted in hiring a new youth director and worked with her to re-energize youth programming, K-12</w:t>
      </w:r>
      <w:r w:rsidRPr="0024783A">
        <w:rPr>
          <w:rFonts w:asciiTheme="minorHAnsi" w:hAnsiTheme="minorHAnsi"/>
          <w:vertAlign w:val="superscript"/>
        </w:rPr>
        <w:t>th</w:t>
      </w:r>
      <w:r w:rsidRPr="0024783A">
        <w:rPr>
          <w:rFonts w:asciiTheme="minorHAnsi" w:hAnsiTheme="minorHAnsi"/>
        </w:rPr>
        <w:t xml:space="preserve"> grade.</w:t>
      </w:r>
    </w:p>
    <w:p w14:paraId="41C84C2A" w14:textId="77777777" w:rsidR="00D54030" w:rsidRPr="0024783A" w:rsidRDefault="00D54030" w:rsidP="002816D6">
      <w:pPr>
        <w:pStyle w:val="ListParagraph"/>
        <w:ind w:left="360"/>
        <w:rPr>
          <w:rFonts w:asciiTheme="minorHAnsi" w:hAnsiTheme="minorHAnsi"/>
        </w:rPr>
      </w:pPr>
    </w:p>
    <w:p w14:paraId="3C1EB9C1" w14:textId="5F47D5B8" w:rsidR="00D54030" w:rsidRPr="0024783A" w:rsidRDefault="002816D6" w:rsidP="00D54030">
      <w:pPr>
        <w:pStyle w:val="ListParagraph"/>
        <w:numPr>
          <w:ilvl w:val="0"/>
          <w:numId w:val="9"/>
        </w:numPr>
        <w:rPr>
          <w:rFonts w:asciiTheme="minorHAnsi" w:hAnsiTheme="minorHAnsi"/>
        </w:rPr>
      </w:pPr>
      <w:r w:rsidRPr="0024783A">
        <w:rPr>
          <w:rFonts w:asciiTheme="minorHAnsi" w:hAnsiTheme="minorHAnsi"/>
          <w:b/>
        </w:rPr>
        <w:t xml:space="preserve">Co-Chair, Membership Committee </w:t>
      </w:r>
      <w:r w:rsidR="00D54030" w:rsidRPr="0024783A">
        <w:rPr>
          <w:rFonts w:asciiTheme="minorHAnsi" w:hAnsiTheme="minorHAnsi"/>
          <w:b/>
        </w:rPr>
        <w:t>(2013-2015)</w:t>
      </w:r>
      <w:r w:rsidR="00D54030" w:rsidRPr="0024783A">
        <w:rPr>
          <w:rFonts w:asciiTheme="minorHAnsi" w:hAnsiTheme="minorHAnsi"/>
        </w:rPr>
        <w:t xml:space="preserve">—Organize, promote, and implement activities and programs for current and prospective members. </w:t>
      </w:r>
    </w:p>
    <w:p w14:paraId="01C8FA6F" w14:textId="77777777" w:rsidR="00D54030" w:rsidRPr="0024783A" w:rsidRDefault="00D54030" w:rsidP="002816D6">
      <w:pPr>
        <w:pStyle w:val="ListParagraph"/>
        <w:ind w:left="360"/>
        <w:rPr>
          <w:rFonts w:asciiTheme="minorHAnsi" w:hAnsiTheme="minorHAnsi"/>
        </w:rPr>
      </w:pPr>
    </w:p>
    <w:p w14:paraId="163C1538" w14:textId="77777777" w:rsidR="00D54030" w:rsidRPr="0024783A" w:rsidRDefault="00D54030" w:rsidP="00D54030">
      <w:pPr>
        <w:pStyle w:val="ListParagraph"/>
        <w:numPr>
          <w:ilvl w:val="0"/>
          <w:numId w:val="9"/>
        </w:numPr>
        <w:rPr>
          <w:rFonts w:asciiTheme="minorHAnsi" w:hAnsiTheme="minorHAnsi"/>
        </w:rPr>
      </w:pPr>
      <w:r w:rsidRPr="0024783A">
        <w:rPr>
          <w:rFonts w:asciiTheme="minorHAnsi" w:hAnsiTheme="minorHAnsi"/>
          <w:b/>
        </w:rPr>
        <w:t xml:space="preserve">Board Member, B’nai Israel 20s and 30s Group; B’nai Israel Synagogue, Rockville, MD (2009 to 2013) </w:t>
      </w:r>
      <w:r w:rsidRPr="0024783A">
        <w:rPr>
          <w:rFonts w:asciiTheme="minorHAnsi" w:hAnsiTheme="minorHAnsi"/>
        </w:rPr>
        <w:t>– Assist in planning, promoting, and implementing programming for young adults, couples, and families at a large metropolitan synagogue.</w:t>
      </w:r>
    </w:p>
    <w:p w14:paraId="1A06D539" w14:textId="77777777" w:rsidR="00D54030" w:rsidRPr="0024783A" w:rsidRDefault="00D54030" w:rsidP="002816D6">
      <w:pPr>
        <w:rPr>
          <w:rFonts w:asciiTheme="minorHAnsi" w:hAnsiTheme="minorHAnsi"/>
        </w:rPr>
      </w:pPr>
    </w:p>
    <w:p w14:paraId="0CB28FC1" w14:textId="394198E2" w:rsidR="002816D6" w:rsidRPr="0024783A" w:rsidRDefault="002816D6" w:rsidP="002816D6">
      <w:pPr>
        <w:rPr>
          <w:rFonts w:asciiTheme="minorHAnsi" w:hAnsiTheme="minorHAnsi"/>
          <w:b/>
        </w:rPr>
      </w:pPr>
      <w:r w:rsidRPr="0024783A">
        <w:rPr>
          <w:rFonts w:asciiTheme="minorHAnsi" w:hAnsiTheme="minorHAnsi"/>
          <w:b/>
        </w:rPr>
        <w:t>Additional Service Experiences</w:t>
      </w:r>
    </w:p>
    <w:p w14:paraId="132EA7F4" w14:textId="77777777" w:rsidR="00D54030" w:rsidRPr="0024783A" w:rsidRDefault="00D54030" w:rsidP="00D54030">
      <w:pPr>
        <w:pStyle w:val="ListParagraph"/>
        <w:numPr>
          <w:ilvl w:val="0"/>
          <w:numId w:val="9"/>
        </w:numPr>
        <w:rPr>
          <w:rFonts w:asciiTheme="minorHAnsi" w:hAnsiTheme="minorHAnsi"/>
        </w:rPr>
      </w:pPr>
      <w:r w:rsidRPr="0024783A">
        <w:rPr>
          <w:rFonts w:asciiTheme="minorHAnsi" w:hAnsiTheme="minorHAnsi"/>
          <w:b/>
        </w:rPr>
        <w:t>Graduate Student Representative.  Department of Criminology and Criminal Justice, University of Maryland, College Park, MD (2005-2006)</w:t>
      </w:r>
      <w:r w:rsidRPr="0024783A">
        <w:rPr>
          <w:rFonts w:asciiTheme="minorHAnsi" w:hAnsiTheme="minorHAnsi"/>
        </w:rPr>
        <w:t xml:space="preserve"> –Meet with potential new graduate students and schedule meetings for potential students with other graduate students; organize incoming student orientation; assign new students mentors and assist in cultivating mentor-mentee relationships; attend all faculty meetings; vote on issues pertinent to graduate students; organize and moderate graduate student meetings with potential professors for the department.</w:t>
      </w:r>
    </w:p>
    <w:p w14:paraId="7FEDF09D" w14:textId="344DDF40" w:rsidR="00D54030" w:rsidRPr="0024783A" w:rsidRDefault="00D54030" w:rsidP="002816D6">
      <w:pPr>
        <w:pStyle w:val="ListParagraph"/>
        <w:ind w:left="360"/>
        <w:rPr>
          <w:rFonts w:asciiTheme="minorHAnsi" w:hAnsiTheme="minorHAnsi"/>
        </w:rPr>
      </w:pPr>
    </w:p>
    <w:p w14:paraId="6634A0FB" w14:textId="77777777" w:rsidR="00D54030" w:rsidRPr="0024783A" w:rsidRDefault="00D54030" w:rsidP="00D54030">
      <w:pPr>
        <w:pStyle w:val="ListParagraph"/>
        <w:numPr>
          <w:ilvl w:val="0"/>
          <w:numId w:val="9"/>
        </w:numPr>
        <w:rPr>
          <w:rFonts w:asciiTheme="minorHAnsi" w:hAnsiTheme="minorHAnsi"/>
        </w:rPr>
      </w:pPr>
      <w:r w:rsidRPr="0024783A">
        <w:rPr>
          <w:rFonts w:asciiTheme="minorHAnsi" w:hAnsiTheme="minorHAnsi"/>
          <w:b/>
        </w:rPr>
        <w:t>Member, Graduate Advisory Committee to the Dean’s Office.  College of Behavioral Sciences, University of Maryland, College Park, MD (2005)</w:t>
      </w:r>
      <w:r w:rsidRPr="0024783A">
        <w:rPr>
          <w:rFonts w:asciiTheme="minorHAnsi" w:hAnsiTheme="minorHAnsi"/>
        </w:rPr>
        <w:t xml:space="preserve"> -- Collaborate with a group of graduate students to advise the College on the spending of funds received from the Graduate Student Technology Fee; review proposals received from </w:t>
      </w:r>
      <w:proofErr w:type="gramStart"/>
      <w:r w:rsidRPr="0024783A">
        <w:rPr>
          <w:rFonts w:asciiTheme="minorHAnsi" w:hAnsiTheme="minorHAnsi"/>
        </w:rPr>
        <w:t>College</w:t>
      </w:r>
      <w:proofErr w:type="gramEnd"/>
      <w:r w:rsidRPr="0024783A">
        <w:rPr>
          <w:rFonts w:asciiTheme="minorHAnsi" w:hAnsiTheme="minorHAnsi"/>
        </w:rPr>
        <w:t xml:space="preserve"> units in order to decide recipients of technology fees.  </w:t>
      </w:r>
    </w:p>
    <w:p w14:paraId="49EA3EBC" w14:textId="2A7A6195" w:rsidR="00854510" w:rsidRPr="0024783A" w:rsidRDefault="00854510" w:rsidP="002816D6">
      <w:pPr>
        <w:pStyle w:val="ListParagraph"/>
        <w:ind w:left="360"/>
        <w:rPr>
          <w:rFonts w:asciiTheme="minorHAnsi" w:hAnsiTheme="minorHAnsi"/>
        </w:rPr>
      </w:pPr>
    </w:p>
    <w:p w14:paraId="3A759C65" w14:textId="0D0216E9" w:rsidR="005312A9" w:rsidRPr="0024783A" w:rsidRDefault="004B7085" w:rsidP="005312A9">
      <w:pPr>
        <w:numPr>
          <w:ilvl w:val="0"/>
          <w:numId w:val="9"/>
        </w:numPr>
        <w:rPr>
          <w:rFonts w:asciiTheme="minorHAnsi" w:hAnsiTheme="minorHAnsi"/>
        </w:rPr>
      </w:pPr>
      <w:r>
        <w:rPr>
          <w:rFonts w:asciiTheme="minorHAnsi" w:hAnsiTheme="minorHAnsi"/>
          <w:b/>
        </w:rPr>
        <w:t>AmeriCorps Vista-</w:t>
      </w:r>
      <w:r w:rsidR="00EA7361" w:rsidRPr="0024783A">
        <w:rPr>
          <w:rFonts w:asciiTheme="minorHAnsi" w:hAnsiTheme="minorHAnsi"/>
          <w:b/>
        </w:rPr>
        <w:t xml:space="preserve">Coordinator, </w:t>
      </w:r>
      <w:r w:rsidR="001D123A" w:rsidRPr="0024783A">
        <w:rPr>
          <w:rFonts w:asciiTheme="minorHAnsi" w:hAnsiTheme="minorHAnsi"/>
          <w:b/>
        </w:rPr>
        <w:t>St. Mary’s County</w:t>
      </w:r>
      <w:r w:rsidR="00EA7361" w:rsidRPr="0024783A">
        <w:rPr>
          <w:rFonts w:asciiTheme="minorHAnsi" w:hAnsiTheme="minorHAnsi"/>
          <w:b/>
        </w:rPr>
        <w:t>, Maryland</w:t>
      </w:r>
      <w:r w:rsidR="001D123A" w:rsidRPr="0024783A">
        <w:rPr>
          <w:rFonts w:asciiTheme="minorHAnsi" w:hAnsiTheme="minorHAnsi"/>
          <w:b/>
        </w:rPr>
        <w:t xml:space="preserve"> Teen Court</w:t>
      </w:r>
      <w:r w:rsidR="00EA7361" w:rsidRPr="0024783A">
        <w:rPr>
          <w:rFonts w:asciiTheme="minorHAnsi" w:hAnsiTheme="minorHAnsi"/>
          <w:b/>
        </w:rPr>
        <w:t xml:space="preserve"> (2002-2003) -- </w:t>
      </w:r>
      <w:r w:rsidR="001D123A" w:rsidRPr="0024783A">
        <w:rPr>
          <w:rFonts w:asciiTheme="minorHAnsi" w:hAnsiTheme="minorHAnsi"/>
        </w:rPr>
        <w:t>Oversaw day-to-day program tasks; recruited and sustained juvenile and adult volunteer participation; wrote and submitted grant proposals and funder reports; presented program to community leaders to gain financial and other types of support; supplied case management to involved juvenile offenders; coordinated and moderated monthly meetings with program oversight committee; coordinated agency collaboration to sustain program; conducted univariate analyses to describe prog</w:t>
      </w:r>
      <w:r w:rsidR="005312A9" w:rsidRPr="0024783A">
        <w:rPr>
          <w:rFonts w:asciiTheme="minorHAnsi" w:hAnsiTheme="minorHAnsi"/>
        </w:rPr>
        <w:t>ram participants and volunteers.</w:t>
      </w:r>
      <w:r w:rsidR="00A44219">
        <w:rPr>
          <w:rFonts w:asciiTheme="minorHAnsi" w:hAnsiTheme="minorHAnsi"/>
        </w:rPr>
        <w:t xml:space="preserve"> Supported through </w:t>
      </w:r>
      <w:proofErr w:type="spellStart"/>
      <w:r w:rsidR="00A44219">
        <w:rPr>
          <w:rFonts w:asciiTheme="minorHAnsi" w:hAnsiTheme="minorHAnsi"/>
        </w:rPr>
        <w:t>Americorps</w:t>
      </w:r>
      <w:proofErr w:type="spellEnd"/>
      <w:r w:rsidR="00A44219">
        <w:rPr>
          <w:rFonts w:asciiTheme="minorHAnsi" w:hAnsiTheme="minorHAnsi"/>
        </w:rPr>
        <w:t xml:space="preserve"> Vista.</w:t>
      </w:r>
    </w:p>
    <w:p w14:paraId="4CFDB053" w14:textId="77777777" w:rsidR="005312A9" w:rsidRPr="0024783A" w:rsidRDefault="005312A9" w:rsidP="005312A9">
      <w:pPr>
        <w:rPr>
          <w:rFonts w:asciiTheme="minorHAnsi" w:hAnsiTheme="minorHAnsi"/>
        </w:rPr>
      </w:pPr>
    </w:p>
    <w:p w14:paraId="3B622DA1" w14:textId="77777777" w:rsidR="00EA7361" w:rsidRPr="0024783A" w:rsidRDefault="00794D58" w:rsidP="001D123A">
      <w:pPr>
        <w:numPr>
          <w:ilvl w:val="0"/>
          <w:numId w:val="9"/>
        </w:numPr>
        <w:rPr>
          <w:rFonts w:asciiTheme="minorHAnsi" w:hAnsiTheme="minorHAnsi"/>
        </w:rPr>
      </w:pPr>
      <w:r w:rsidRPr="0024783A">
        <w:rPr>
          <w:rFonts w:asciiTheme="minorHAnsi" w:hAnsiTheme="minorHAnsi"/>
          <w:b/>
        </w:rPr>
        <w:t>Intern, Circuit Court for St. Mary’s County, Maryland</w:t>
      </w:r>
      <w:r w:rsidR="005312A9" w:rsidRPr="0024783A">
        <w:rPr>
          <w:rFonts w:asciiTheme="minorHAnsi" w:hAnsiTheme="minorHAnsi"/>
          <w:b/>
        </w:rPr>
        <w:t xml:space="preserve"> (2002)</w:t>
      </w:r>
      <w:r w:rsidR="005312A9" w:rsidRPr="0024783A">
        <w:rPr>
          <w:rFonts w:asciiTheme="minorHAnsi" w:hAnsiTheme="minorHAnsi"/>
        </w:rPr>
        <w:t xml:space="preserve"> – Conducted extensive literature review of 180-day rule and juvenile waivers; observed juvenile and criminal court.</w:t>
      </w:r>
    </w:p>
    <w:p w14:paraId="407D4C49" w14:textId="77777777" w:rsidR="005312A9" w:rsidRPr="0024783A" w:rsidRDefault="005312A9" w:rsidP="005312A9">
      <w:pPr>
        <w:rPr>
          <w:rFonts w:asciiTheme="minorHAnsi" w:hAnsiTheme="minorHAnsi"/>
        </w:rPr>
      </w:pPr>
    </w:p>
    <w:p w14:paraId="21E45B59" w14:textId="77777777" w:rsidR="005312A9" w:rsidRPr="0024783A" w:rsidRDefault="005312A9" w:rsidP="001D123A">
      <w:pPr>
        <w:numPr>
          <w:ilvl w:val="0"/>
          <w:numId w:val="9"/>
        </w:numPr>
        <w:rPr>
          <w:rFonts w:asciiTheme="minorHAnsi" w:hAnsiTheme="minorHAnsi"/>
        </w:rPr>
      </w:pPr>
      <w:r w:rsidRPr="0024783A">
        <w:rPr>
          <w:rFonts w:asciiTheme="minorHAnsi" w:hAnsiTheme="minorHAnsi"/>
          <w:b/>
        </w:rPr>
        <w:t>Research Assistant, Department of Psychology, St</w:t>
      </w:r>
      <w:r w:rsidRPr="0024783A">
        <w:rPr>
          <w:rFonts w:asciiTheme="minorHAnsi" w:hAnsiTheme="minorHAnsi"/>
        </w:rPr>
        <w:t xml:space="preserve">. </w:t>
      </w:r>
      <w:r w:rsidRPr="0024783A">
        <w:rPr>
          <w:rFonts w:asciiTheme="minorHAnsi" w:hAnsiTheme="minorHAnsi"/>
          <w:b/>
        </w:rPr>
        <w:t>Mary’s College of Maryland (2001-2002)</w:t>
      </w:r>
      <w:r w:rsidRPr="0024783A">
        <w:rPr>
          <w:rFonts w:asciiTheme="minorHAnsi" w:hAnsiTheme="minorHAnsi"/>
        </w:rPr>
        <w:t xml:space="preserve"> – Conducted </w:t>
      </w:r>
      <w:r w:rsidR="007E6900" w:rsidRPr="0024783A">
        <w:rPr>
          <w:rFonts w:asciiTheme="minorHAnsi" w:hAnsiTheme="minorHAnsi"/>
        </w:rPr>
        <w:t>literature searches; developed</w:t>
      </w:r>
      <w:r w:rsidRPr="0024783A">
        <w:rPr>
          <w:rFonts w:asciiTheme="minorHAnsi" w:hAnsiTheme="minorHAnsi"/>
        </w:rPr>
        <w:t xml:space="preserve"> survey instruments to examine behavior; conducted participant observations, entered data into SPSS; conducted univariate and bivariate analyses; involved in summarizing results and preparing manuscript for peer review.</w:t>
      </w:r>
    </w:p>
    <w:p w14:paraId="50911C1B" w14:textId="77777777" w:rsidR="00F6006D" w:rsidRPr="0024783A" w:rsidRDefault="00F6006D" w:rsidP="00F6006D">
      <w:pPr>
        <w:rPr>
          <w:rFonts w:asciiTheme="minorHAnsi" w:hAnsiTheme="minorHAnsi"/>
        </w:rPr>
      </w:pPr>
    </w:p>
    <w:p w14:paraId="69F0092E" w14:textId="77777777" w:rsidR="00F6006D" w:rsidRPr="0024783A" w:rsidRDefault="00F6006D" w:rsidP="001D123A">
      <w:pPr>
        <w:numPr>
          <w:ilvl w:val="0"/>
          <w:numId w:val="9"/>
        </w:numPr>
        <w:rPr>
          <w:rFonts w:asciiTheme="minorHAnsi" w:hAnsiTheme="minorHAnsi"/>
        </w:rPr>
      </w:pPr>
      <w:r w:rsidRPr="0024783A">
        <w:rPr>
          <w:rFonts w:asciiTheme="minorHAnsi" w:hAnsiTheme="minorHAnsi"/>
          <w:b/>
        </w:rPr>
        <w:t xml:space="preserve">Intern, Montgomery County Detention Center, Rockville, Maryland (2001) </w:t>
      </w:r>
      <w:r w:rsidRPr="0024783A">
        <w:rPr>
          <w:rFonts w:asciiTheme="minorHAnsi" w:hAnsiTheme="minorHAnsi"/>
        </w:rPr>
        <w:t>–</w:t>
      </w:r>
      <w:r w:rsidR="004D64AB" w:rsidRPr="0024783A">
        <w:rPr>
          <w:rFonts w:asciiTheme="minorHAnsi" w:hAnsiTheme="minorHAnsi"/>
        </w:rPr>
        <w:t xml:space="preserve"> Assisted</w:t>
      </w:r>
      <w:r w:rsidRPr="0024783A">
        <w:rPr>
          <w:rFonts w:asciiTheme="minorHAnsi" w:hAnsiTheme="minorHAnsi"/>
        </w:rPr>
        <w:t xml:space="preserve"> in administering cognitive behavioral therapy to adult and juvenile offenders.</w:t>
      </w:r>
    </w:p>
    <w:p w14:paraId="389D0D97" w14:textId="77777777" w:rsidR="00F6006D" w:rsidRPr="0024783A" w:rsidRDefault="00F6006D" w:rsidP="00F6006D">
      <w:pPr>
        <w:rPr>
          <w:rFonts w:asciiTheme="minorHAnsi" w:hAnsiTheme="minorHAnsi"/>
        </w:rPr>
      </w:pPr>
    </w:p>
    <w:p w14:paraId="7C1F3890" w14:textId="17C5F46B" w:rsidR="0064578C" w:rsidRDefault="00A44219" w:rsidP="0064578C">
      <w:pPr>
        <w:rPr>
          <w:rFonts w:asciiTheme="majorHAnsi" w:hAnsiTheme="majorHAnsi"/>
          <w:b/>
        </w:rPr>
      </w:pPr>
      <w:r>
        <w:rPr>
          <w:rFonts w:asciiTheme="majorHAnsi" w:hAnsiTheme="majorHAnsi"/>
          <w:b/>
        </w:rPr>
        <w:lastRenderedPageBreak/>
        <w:t xml:space="preserve">PROFESSIONAL </w:t>
      </w:r>
      <w:r w:rsidR="0064578C" w:rsidRPr="00DC061A">
        <w:rPr>
          <w:rFonts w:asciiTheme="majorHAnsi" w:hAnsiTheme="majorHAnsi"/>
          <w:b/>
        </w:rPr>
        <w:t>ASSOCIATIONS</w:t>
      </w:r>
    </w:p>
    <w:p w14:paraId="203E690A" w14:textId="77777777" w:rsidR="00D52F33" w:rsidRPr="00DC061A" w:rsidRDefault="00D52F33" w:rsidP="0064578C">
      <w:pPr>
        <w:rPr>
          <w:rFonts w:asciiTheme="majorHAnsi" w:hAnsiTheme="majorHAnsi"/>
        </w:rPr>
      </w:pPr>
    </w:p>
    <w:p w14:paraId="54C9DCEE" w14:textId="77777777" w:rsidR="0017457D" w:rsidRPr="0024783A" w:rsidRDefault="0064578C" w:rsidP="0064578C">
      <w:pPr>
        <w:rPr>
          <w:rFonts w:asciiTheme="minorHAnsi" w:hAnsiTheme="minorHAnsi"/>
        </w:rPr>
      </w:pPr>
      <w:r w:rsidRPr="0024783A">
        <w:rPr>
          <w:rFonts w:asciiTheme="minorHAnsi" w:hAnsiTheme="minorHAnsi"/>
        </w:rPr>
        <w:t>American Society of Criminology</w:t>
      </w:r>
    </w:p>
    <w:p w14:paraId="5F2D7099" w14:textId="77777777" w:rsidR="0064578C" w:rsidRPr="0024783A" w:rsidRDefault="0017457D" w:rsidP="0064578C">
      <w:pPr>
        <w:rPr>
          <w:rFonts w:asciiTheme="minorHAnsi" w:hAnsiTheme="minorHAnsi"/>
        </w:rPr>
      </w:pPr>
      <w:r w:rsidRPr="0024783A">
        <w:rPr>
          <w:rFonts w:asciiTheme="minorHAnsi" w:hAnsiTheme="minorHAnsi"/>
        </w:rPr>
        <w:t>Academy of Criminal Justice Sciences</w:t>
      </w:r>
      <w:r w:rsidR="0064578C" w:rsidRPr="0024783A">
        <w:rPr>
          <w:rFonts w:asciiTheme="minorHAnsi" w:hAnsiTheme="minorHAnsi"/>
        </w:rPr>
        <w:tab/>
      </w:r>
    </w:p>
    <w:p w14:paraId="57CE5728" w14:textId="77777777" w:rsidR="004B7085" w:rsidRDefault="004B7085" w:rsidP="004B7085"/>
    <w:p w14:paraId="03AFAF69" w14:textId="4A82612C" w:rsidR="004B7085" w:rsidRPr="004B7085" w:rsidRDefault="007F232C" w:rsidP="004B7085">
      <w:pPr>
        <w:rPr>
          <w:rFonts w:asciiTheme="majorHAnsi" w:hAnsiTheme="majorHAnsi"/>
          <w:b/>
        </w:rPr>
      </w:pPr>
      <w:r w:rsidRPr="004B7085">
        <w:rPr>
          <w:rFonts w:asciiTheme="majorHAnsi" w:hAnsiTheme="majorHAnsi"/>
          <w:b/>
        </w:rPr>
        <w:t>PUBLICATIONS, TECHNICAL REPORTS, PRESENTATIONS</w:t>
      </w:r>
      <w:r w:rsidR="00C82D4B">
        <w:rPr>
          <w:rFonts w:asciiTheme="majorHAnsi" w:hAnsiTheme="majorHAnsi"/>
          <w:b/>
        </w:rPr>
        <w:t>, AND SCHOLARLY ACTIVITIES</w:t>
      </w:r>
    </w:p>
    <w:p w14:paraId="71AC2DB3" w14:textId="30FD6245" w:rsidR="00DC061A" w:rsidRDefault="00EA08C8" w:rsidP="004B7085">
      <w:pPr>
        <w:rPr>
          <w:rFonts w:asciiTheme="minorHAnsi" w:hAnsiTheme="minorHAnsi"/>
        </w:rPr>
      </w:pPr>
      <w:r w:rsidRPr="0024783A">
        <w:rPr>
          <w:rFonts w:asciiTheme="minorHAnsi" w:hAnsiTheme="minorHAnsi"/>
        </w:rPr>
        <w:t xml:space="preserve">(Some items </w:t>
      </w:r>
      <w:r w:rsidR="007F232C" w:rsidRPr="0024783A">
        <w:rPr>
          <w:rFonts w:asciiTheme="minorHAnsi" w:hAnsiTheme="minorHAnsi"/>
        </w:rPr>
        <w:t xml:space="preserve">published under the name Wendy </w:t>
      </w:r>
      <w:proofErr w:type="spellStart"/>
      <w:r w:rsidR="007F232C" w:rsidRPr="0024783A">
        <w:rPr>
          <w:rFonts w:asciiTheme="minorHAnsi" w:hAnsiTheme="minorHAnsi"/>
        </w:rPr>
        <w:t>Povitsky</w:t>
      </w:r>
      <w:proofErr w:type="spellEnd"/>
      <w:r w:rsidR="007F232C" w:rsidRPr="0024783A">
        <w:rPr>
          <w:rFonts w:asciiTheme="minorHAnsi" w:hAnsiTheme="minorHAnsi"/>
        </w:rPr>
        <w:t>)</w:t>
      </w:r>
    </w:p>
    <w:p w14:paraId="6EE98970" w14:textId="77777777" w:rsidR="00A81020" w:rsidRDefault="00A81020" w:rsidP="00BC719D">
      <w:pPr>
        <w:rPr>
          <w:rFonts w:asciiTheme="minorHAnsi" w:hAnsiTheme="minorHAnsi"/>
          <w:b/>
          <w:bCs/>
        </w:rPr>
      </w:pPr>
    </w:p>
    <w:p w14:paraId="1FF739E5" w14:textId="61649AE4" w:rsidR="00BC719D" w:rsidRPr="0024783A" w:rsidRDefault="00020DCC" w:rsidP="00BC719D">
      <w:pPr>
        <w:rPr>
          <w:rFonts w:asciiTheme="minorHAnsi" w:hAnsiTheme="minorHAnsi"/>
          <w:b/>
          <w:bCs/>
        </w:rPr>
      </w:pPr>
      <w:r>
        <w:rPr>
          <w:rFonts w:asciiTheme="minorHAnsi" w:hAnsiTheme="minorHAnsi"/>
          <w:b/>
          <w:bCs/>
        </w:rPr>
        <w:t>Books Authored</w:t>
      </w:r>
      <w:r w:rsidR="00BC719D" w:rsidRPr="0024783A">
        <w:rPr>
          <w:rFonts w:asciiTheme="minorHAnsi" w:hAnsiTheme="minorHAnsi"/>
          <w:b/>
          <w:bCs/>
        </w:rPr>
        <w:t>:</w:t>
      </w:r>
    </w:p>
    <w:p w14:paraId="6A74D5FD" w14:textId="199D4C34" w:rsidR="00BC719D" w:rsidRDefault="00BC719D" w:rsidP="007C052F">
      <w:pPr>
        <w:pStyle w:val="BodyTextIndent"/>
        <w:spacing w:before="240"/>
        <w:ind w:left="270" w:hanging="270"/>
        <w:rPr>
          <w:rFonts w:asciiTheme="minorHAnsi" w:hAnsiTheme="minorHAnsi"/>
          <w:bCs/>
        </w:rPr>
      </w:pPr>
      <w:r w:rsidRPr="00F50219">
        <w:rPr>
          <w:rFonts w:asciiTheme="minorHAnsi" w:hAnsiTheme="minorHAnsi"/>
          <w:b/>
        </w:rPr>
        <w:t>Stickle, W.P.</w:t>
      </w:r>
      <w:r w:rsidRPr="00F50219">
        <w:rPr>
          <w:rFonts w:asciiTheme="minorHAnsi" w:hAnsiTheme="minorHAnsi"/>
          <w:bCs/>
        </w:rPr>
        <w:t>,</w:t>
      </w:r>
      <w:r w:rsidRPr="0024783A">
        <w:rPr>
          <w:rFonts w:asciiTheme="minorHAnsi" w:hAnsiTheme="minorHAnsi"/>
          <w:bCs/>
        </w:rPr>
        <w:t xml:space="preserve"> Hickman, S.N., White, C.</w:t>
      </w:r>
      <w:r w:rsidR="0017457D" w:rsidRPr="0024783A">
        <w:rPr>
          <w:rFonts w:asciiTheme="minorHAnsi" w:hAnsiTheme="minorHAnsi"/>
          <w:bCs/>
        </w:rPr>
        <w:t xml:space="preserve"> (2019)</w:t>
      </w:r>
      <w:r w:rsidRPr="0024783A">
        <w:rPr>
          <w:rFonts w:asciiTheme="minorHAnsi" w:hAnsiTheme="minorHAnsi"/>
          <w:bCs/>
        </w:rPr>
        <w:t xml:space="preserve"> </w:t>
      </w:r>
      <w:r w:rsidRPr="0024783A">
        <w:rPr>
          <w:rFonts w:asciiTheme="minorHAnsi" w:hAnsiTheme="minorHAnsi"/>
          <w:bCs/>
          <w:i/>
        </w:rPr>
        <w:t xml:space="preserve">Human trafficking: A comprehensive exploration of </w:t>
      </w:r>
      <w:r w:rsidR="00020DCC" w:rsidRPr="0024783A">
        <w:rPr>
          <w:rFonts w:asciiTheme="minorHAnsi" w:hAnsiTheme="minorHAnsi"/>
          <w:bCs/>
          <w:i/>
        </w:rPr>
        <w:t>modern-day</w:t>
      </w:r>
      <w:r w:rsidRPr="0024783A">
        <w:rPr>
          <w:rFonts w:asciiTheme="minorHAnsi" w:hAnsiTheme="minorHAnsi"/>
          <w:bCs/>
          <w:i/>
        </w:rPr>
        <w:t xml:space="preserve"> slavery</w:t>
      </w:r>
      <w:r w:rsidRPr="0024783A">
        <w:rPr>
          <w:rFonts w:asciiTheme="minorHAnsi" w:hAnsiTheme="minorHAnsi"/>
          <w:bCs/>
        </w:rPr>
        <w:t xml:space="preserve">. Sage Publications. </w:t>
      </w:r>
    </w:p>
    <w:p w14:paraId="3CBAAC0E" w14:textId="16DB45F0" w:rsidR="00020DCC" w:rsidRPr="0024783A" w:rsidRDefault="00020DCC" w:rsidP="00020DCC">
      <w:pPr>
        <w:rPr>
          <w:rFonts w:asciiTheme="minorHAnsi" w:hAnsiTheme="minorHAnsi"/>
          <w:b/>
          <w:bCs/>
        </w:rPr>
      </w:pPr>
      <w:r>
        <w:rPr>
          <w:rFonts w:asciiTheme="minorHAnsi" w:hAnsiTheme="minorHAnsi"/>
          <w:b/>
          <w:bCs/>
        </w:rPr>
        <w:t>Books Edited</w:t>
      </w:r>
      <w:r w:rsidRPr="0024783A">
        <w:rPr>
          <w:rFonts w:asciiTheme="minorHAnsi" w:hAnsiTheme="minorHAnsi"/>
          <w:b/>
          <w:bCs/>
        </w:rPr>
        <w:t>:</w:t>
      </w:r>
    </w:p>
    <w:p w14:paraId="44DF11CD" w14:textId="55DB6B59" w:rsidR="00020DCC" w:rsidRDefault="00020DCC" w:rsidP="007C052F">
      <w:pPr>
        <w:pStyle w:val="BodyTextIndent"/>
        <w:spacing w:before="240"/>
        <w:ind w:left="270" w:hanging="270"/>
        <w:rPr>
          <w:rFonts w:asciiTheme="minorHAnsi" w:hAnsiTheme="minorHAnsi"/>
          <w:bCs/>
        </w:rPr>
      </w:pPr>
      <w:r w:rsidRPr="0024783A">
        <w:rPr>
          <w:rFonts w:asciiTheme="minorHAnsi" w:hAnsiTheme="minorHAnsi"/>
          <w:bCs/>
        </w:rPr>
        <w:t xml:space="preserve">Mackenzie, D.L., O’Neill, L., </w:t>
      </w:r>
      <w:proofErr w:type="spellStart"/>
      <w:r w:rsidRPr="00F50219">
        <w:rPr>
          <w:rFonts w:asciiTheme="minorHAnsi" w:hAnsiTheme="minorHAnsi"/>
          <w:b/>
        </w:rPr>
        <w:t>Povitsky</w:t>
      </w:r>
      <w:proofErr w:type="spellEnd"/>
      <w:r w:rsidRPr="00F50219">
        <w:rPr>
          <w:rFonts w:asciiTheme="minorHAnsi" w:hAnsiTheme="minorHAnsi"/>
          <w:b/>
        </w:rPr>
        <w:t>, W.T.</w:t>
      </w:r>
      <w:r w:rsidRPr="0024783A">
        <w:rPr>
          <w:rFonts w:asciiTheme="minorHAnsi" w:hAnsiTheme="minorHAnsi"/>
          <w:bCs/>
        </w:rPr>
        <w:t xml:space="preserve">, &amp; Acevedo, S. (Eds.) (2006). </w:t>
      </w:r>
      <w:r w:rsidRPr="0024783A">
        <w:rPr>
          <w:rFonts w:asciiTheme="minorHAnsi" w:hAnsiTheme="minorHAnsi"/>
          <w:bCs/>
          <w:i/>
        </w:rPr>
        <w:t xml:space="preserve">Different Crimes, Different Criminals: Understanding, Treating, and Preventing Criminal Behavior.  </w:t>
      </w:r>
      <w:r w:rsidRPr="0024783A">
        <w:rPr>
          <w:rFonts w:asciiTheme="minorHAnsi" w:hAnsiTheme="minorHAnsi"/>
          <w:bCs/>
        </w:rPr>
        <w:t>Anderson Publishing.</w:t>
      </w:r>
    </w:p>
    <w:p w14:paraId="153BC2CB" w14:textId="7D83FD3D" w:rsidR="00020DCC" w:rsidRDefault="00020DCC" w:rsidP="00020DCC">
      <w:pPr>
        <w:rPr>
          <w:rFonts w:asciiTheme="minorHAnsi" w:hAnsiTheme="minorHAnsi"/>
          <w:b/>
          <w:bCs/>
        </w:rPr>
      </w:pPr>
      <w:r>
        <w:rPr>
          <w:rFonts w:asciiTheme="minorHAnsi" w:hAnsiTheme="minorHAnsi"/>
          <w:b/>
          <w:bCs/>
        </w:rPr>
        <w:t>Book Chapters</w:t>
      </w:r>
      <w:r w:rsidRPr="0024783A">
        <w:rPr>
          <w:rFonts w:asciiTheme="minorHAnsi" w:hAnsiTheme="minorHAnsi"/>
          <w:b/>
          <w:bCs/>
        </w:rPr>
        <w:t>:</w:t>
      </w:r>
    </w:p>
    <w:p w14:paraId="516A5B4E" w14:textId="77777777" w:rsidR="00020DCC" w:rsidRDefault="00020DCC" w:rsidP="00020DCC">
      <w:pPr>
        <w:ind w:left="540" w:hanging="540"/>
        <w:rPr>
          <w:rFonts w:asciiTheme="minorHAnsi" w:hAnsiTheme="minorHAnsi"/>
          <w:b/>
          <w:bCs/>
        </w:rPr>
      </w:pPr>
    </w:p>
    <w:p w14:paraId="36C0229B" w14:textId="2843BAE0" w:rsidR="55ADF989" w:rsidRPr="00863453" w:rsidRDefault="55ADF989" w:rsidP="00863453">
      <w:pPr>
        <w:ind w:left="270" w:hanging="270"/>
        <w:rPr>
          <w:i/>
          <w:iCs/>
        </w:rPr>
      </w:pPr>
      <w:r w:rsidRPr="55ADF989">
        <w:rPr>
          <w:rFonts w:asciiTheme="minorHAnsi" w:hAnsiTheme="minorHAnsi"/>
          <w:b/>
          <w:bCs/>
        </w:rPr>
        <w:t>Stickle, W.P.</w:t>
      </w:r>
      <w:r w:rsidRPr="55ADF989">
        <w:rPr>
          <w:rFonts w:asciiTheme="minorHAnsi" w:hAnsiTheme="minorHAnsi"/>
        </w:rPr>
        <w:t xml:space="preserve">; </w:t>
      </w:r>
      <w:proofErr w:type="spellStart"/>
      <w:r w:rsidRPr="55ADF989">
        <w:rPr>
          <w:rFonts w:asciiTheme="minorHAnsi" w:hAnsiTheme="minorHAnsi"/>
        </w:rPr>
        <w:t>McLoota</w:t>
      </w:r>
      <w:proofErr w:type="spellEnd"/>
      <w:r w:rsidRPr="55ADF989">
        <w:rPr>
          <w:rFonts w:asciiTheme="minorHAnsi" w:hAnsiTheme="minorHAnsi"/>
        </w:rPr>
        <w:t xml:space="preserve">, N.C., Perez, A.J. (2022). Reframing human trafficking to enhance multidisciplinary collaboration: A technology-focused application. In Andrews, S.K. &amp; Crawford, C.M. (Eds) </w:t>
      </w:r>
      <w:r w:rsidRPr="55ADF989">
        <w:rPr>
          <w:rFonts w:asciiTheme="minorHAnsi" w:hAnsiTheme="minorHAnsi"/>
          <w:i/>
          <w:iCs/>
        </w:rPr>
        <w:t xml:space="preserve">Paths to the Prevention and Detection of Human Trafficking. </w:t>
      </w:r>
      <w:r w:rsidRPr="55ADF989">
        <w:rPr>
          <w:rFonts w:asciiTheme="minorHAnsi" w:hAnsiTheme="minorHAnsi"/>
        </w:rPr>
        <w:t>IGI Global, f</w:t>
      </w:r>
      <w:r w:rsidRPr="55ADF989">
        <w:rPr>
          <w:rFonts w:asciiTheme="minorHAnsi" w:hAnsiTheme="minorHAnsi"/>
          <w:i/>
          <w:iCs/>
        </w:rPr>
        <w:t>orthcoming.</w:t>
      </w:r>
      <w:r w:rsidRPr="55ADF989">
        <w:rPr>
          <w:rFonts w:asciiTheme="minorHAnsi" w:hAnsiTheme="minorHAnsi"/>
        </w:rPr>
        <w:t xml:space="preserve"> </w:t>
      </w:r>
      <w:r w:rsidRPr="55ADF989">
        <w:rPr>
          <w:rFonts w:asciiTheme="minorHAnsi" w:hAnsiTheme="minorHAnsi"/>
          <w:i/>
          <w:iCs/>
        </w:rPr>
        <w:t xml:space="preserve">Peer Reviewed. </w:t>
      </w:r>
    </w:p>
    <w:p w14:paraId="7B54108D" w14:textId="4964E383" w:rsidR="55ADF989" w:rsidRPr="00863453" w:rsidRDefault="55ADF989" w:rsidP="00863453">
      <w:pPr>
        <w:pStyle w:val="BodyTextIndent"/>
        <w:ind w:left="270" w:hanging="270"/>
        <w:rPr>
          <w:rFonts w:asciiTheme="minorHAnsi" w:hAnsiTheme="minorHAnsi"/>
          <w:bCs/>
        </w:rPr>
      </w:pPr>
      <w:proofErr w:type="spellStart"/>
      <w:r w:rsidRPr="55ADF989">
        <w:rPr>
          <w:rFonts w:asciiTheme="minorHAnsi" w:hAnsiTheme="minorHAnsi"/>
          <w:b/>
          <w:bCs/>
        </w:rPr>
        <w:t>Povitsky</w:t>
      </w:r>
      <w:proofErr w:type="spellEnd"/>
      <w:r w:rsidRPr="55ADF989">
        <w:rPr>
          <w:rFonts w:asciiTheme="minorHAnsi" w:hAnsiTheme="minorHAnsi"/>
          <w:b/>
          <w:bCs/>
        </w:rPr>
        <w:t>, W.T.</w:t>
      </w:r>
      <w:r w:rsidRPr="55ADF989">
        <w:rPr>
          <w:rFonts w:asciiTheme="minorHAnsi" w:hAnsiTheme="minorHAnsi"/>
        </w:rPr>
        <w:t xml:space="preserve"> (2006).  Identifying and treating violent juvenile offenders: The prevalence, risk factors, and treatment options for violent juvenile crime.  In Mackenzie, D.L., O’Neill, L., </w:t>
      </w:r>
      <w:proofErr w:type="spellStart"/>
      <w:r w:rsidRPr="55ADF989">
        <w:rPr>
          <w:rFonts w:asciiTheme="minorHAnsi" w:hAnsiTheme="minorHAnsi"/>
          <w:b/>
          <w:bCs/>
        </w:rPr>
        <w:t>Povitsky</w:t>
      </w:r>
      <w:proofErr w:type="spellEnd"/>
      <w:r w:rsidRPr="55ADF989">
        <w:rPr>
          <w:rFonts w:asciiTheme="minorHAnsi" w:hAnsiTheme="minorHAnsi"/>
          <w:b/>
          <w:bCs/>
        </w:rPr>
        <w:t>, W.T.</w:t>
      </w:r>
      <w:r w:rsidRPr="55ADF989">
        <w:rPr>
          <w:rFonts w:asciiTheme="minorHAnsi" w:hAnsiTheme="minorHAnsi"/>
        </w:rPr>
        <w:t xml:space="preserve">, &amp; Acevedo, S. (Eds.) </w:t>
      </w:r>
      <w:r w:rsidRPr="55ADF989">
        <w:rPr>
          <w:rFonts w:asciiTheme="minorHAnsi" w:hAnsiTheme="minorHAnsi"/>
          <w:i/>
          <w:iCs/>
        </w:rPr>
        <w:t xml:space="preserve">Different Crimes, Different Criminals: Understanding, Treating, and Preventing Criminal Behavior.  </w:t>
      </w:r>
      <w:r w:rsidRPr="55ADF989">
        <w:rPr>
          <w:rFonts w:asciiTheme="minorHAnsi" w:hAnsiTheme="minorHAnsi"/>
        </w:rPr>
        <w:t>Anderson Publishing.</w:t>
      </w:r>
    </w:p>
    <w:p w14:paraId="71EDC3EE" w14:textId="42812B73" w:rsidR="00020DCC" w:rsidRPr="00020DCC" w:rsidRDefault="00020DCC" w:rsidP="007C052F">
      <w:pPr>
        <w:pStyle w:val="BodyTextIndent"/>
        <w:ind w:left="270" w:hanging="270"/>
        <w:rPr>
          <w:rFonts w:asciiTheme="minorHAnsi" w:hAnsiTheme="minorHAnsi"/>
          <w:bCs/>
        </w:rPr>
      </w:pPr>
      <w:r w:rsidRPr="0024783A">
        <w:rPr>
          <w:rFonts w:asciiTheme="minorHAnsi" w:hAnsiTheme="minorHAnsi"/>
        </w:rPr>
        <w:t xml:space="preserve">Smith, E., &amp; </w:t>
      </w:r>
      <w:proofErr w:type="spellStart"/>
      <w:r w:rsidRPr="00F50219">
        <w:rPr>
          <w:rFonts w:asciiTheme="minorHAnsi" w:hAnsiTheme="minorHAnsi"/>
          <w:b/>
          <w:bCs/>
        </w:rPr>
        <w:t>Povitsky</w:t>
      </w:r>
      <w:proofErr w:type="spellEnd"/>
      <w:r w:rsidRPr="00F50219">
        <w:rPr>
          <w:rFonts w:asciiTheme="minorHAnsi" w:hAnsiTheme="minorHAnsi"/>
          <w:b/>
          <w:bCs/>
        </w:rPr>
        <w:t>, W.T.</w:t>
      </w:r>
      <w:r w:rsidRPr="0024783A">
        <w:rPr>
          <w:rFonts w:asciiTheme="minorHAnsi" w:hAnsiTheme="minorHAnsi"/>
        </w:rPr>
        <w:t xml:space="preserve"> (2006). Juvenile drug offenders: Understanding and treating.  </w:t>
      </w:r>
      <w:r w:rsidRPr="0024783A">
        <w:rPr>
          <w:rFonts w:asciiTheme="minorHAnsi" w:hAnsiTheme="minorHAnsi"/>
          <w:bCs/>
        </w:rPr>
        <w:t xml:space="preserve">In Mackenzie, D.L., O’Neill, L., </w:t>
      </w:r>
      <w:proofErr w:type="spellStart"/>
      <w:r w:rsidRPr="00F50219">
        <w:rPr>
          <w:rFonts w:asciiTheme="minorHAnsi" w:hAnsiTheme="minorHAnsi"/>
          <w:b/>
        </w:rPr>
        <w:t>Povitsky</w:t>
      </w:r>
      <w:proofErr w:type="spellEnd"/>
      <w:r w:rsidRPr="00F50219">
        <w:rPr>
          <w:rFonts w:asciiTheme="minorHAnsi" w:hAnsiTheme="minorHAnsi"/>
          <w:b/>
        </w:rPr>
        <w:t>, W.T</w:t>
      </w:r>
      <w:r>
        <w:rPr>
          <w:rFonts w:asciiTheme="minorHAnsi" w:hAnsiTheme="minorHAnsi"/>
          <w:b/>
        </w:rPr>
        <w:t>.</w:t>
      </w:r>
      <w:r w:rsidRPr="0024783A">
        <w:rPr>
          <w:rFonts w:asciiTheme="minorHAnsi" w:hAnsiTheme="minorHAnsi"/>
          <w:bCs/>
        </w:rPr>
        <w:t xml:space="preserve">, &amp; Acevedo, S. (Eds.) </w:t>
      </w:r>
      <w:r w:rsidRPr="0024783A">
        <w:rPr>
          <w:rFonts w:asciiTheme="minorHAnsi" w:hAnsiTheme="minorHAnsi"/>
          <w:bCs/>
          <w:i/>
        </w:rPr>
        <w:t xml:space="preserve">Different Crimes, Different Criminals: Understanding, Treating, and Preventing Criminal Behavior.  </w:t>
      </w:r>
      <w:r w:rsidRPr="0024783A">
        <w:rPr>
          <w:rFonts w:asciiTheme="minorHAnsi" w:hAnsiTheme="minorHAnsi"/>
          <w:bCs/>
        </w:rPr>
        <w:t>Anderson Publishing.</w:t>
      </w:r>
    </w:p>
    <w:p w14:paraId="5DB21E28" w14:textId="2B6B523B" w:rsidR="00020DCC" w:rsidRPr="00020DCC" w:rsidRDefault="00020DCC" w:rsidP="00020DCC">
      <w:pPr>
        <w:rPr>
          <w:rFonts w:asciiTheme="minorHAnsi" w:hAnsiTheme="minorHAnsi"/>
          <w:b/>
          <w:bCs/>
        </w:rPr>
      </w:pPr>
      <w:r>
        <w:rPr>
          <w:rFonts w:asciiTheme="minorHAnsi" w:hAnsiTheme="minorHAnsi"/>
          <w:b/>
          <w:bCs/>
        </w:rPr>
        <w:t>Encyclopedia:</w:t>
      </w:r>
    </w:p>
    <w:p w14:paraId="717C6696" w14:textId="77777777" w:rsidR="00020DCC" w:rsidRDefault="00BC719D" w:rsidP="007C052F">
      <w:pPr>
        <w:pStyle w:val="BodyTextIndent"/>
        <w:spacing w:before="240"/>
        <w:ind w:left="270" w:hanging="270"/>
        <w:rPr>
          <w:rFonts w:asciiTheme="minorHAnsi" w:hAnsiTheme="minorHAnsi"/>
          <w:bCs/>
        </w:rPr>
      </w:pPr>
      <w:r w:rsidRPr="00F50219">
        <w:rPr>
          <w:rFonts w:asciiTheme="minorHAnsi" w:hAnsiTheme="minorHAnsi"/>
          <w:b/>
        </w:rPr>
        <w:t>Stickle, W.P.</w:t>
      </w:r>
      <w:r w:rsidRPr="0024783A">
        <w:rPr>
          <w:rFonts w:asciiTheme="minorHAnsi" w:hAnsiTheme="minorHAnsi"/>
          <w:bCs/>
        </w:rPr>
        <w:t xml:space="preserve"> and Gray, J. (</w:t>
      </w:r>
      <w:r w:rsidRPr="0024783A">
        <w:rPr>
          <w:rFonts w:asciiTheme="minorHAnsi" w:hAnsiTheme="minorHAnsi"/>
          <w:bCs/>
          <w:i/>
        </w:rPr>
        <w:t>2015</w:t>
      </w:r>
      <w:r w:rsidRPr="0024783A">
        <w:rPr>
          <w:rFonts w:asciiTheme="minorHAnsi" w:hAnsiTheme="minorHAnsi"/>
          <w:bCs/>
        </w:rPr>
        <w:t xml:space="preserve">).  Teen courts. In Levesque, R.J.R (Ed.) </w:t>
      </w:r>
      <w:r w:rsidRPr="0024783A">
        <w:rPr>
          <w:rFonts w:asciiTheme="minorHAnsi" w:hAnsiTheme="minorHAnsi"/>
          <w:bCs/>
          <w:i/>
        </w:rPr>
        <w:t>Encyclopedia of Adolescence</w:t>
      </w:r>
      <w:r w:rsidRPr="0024783A">
        <w:rPr>
          <w:rFonts w:asciiTheme="minorHAnsi" w:hAnsiTheme="minorHAnsi"/>
          <w:bCs/>
        </w:rPr>
        <w:t xml:space="preserve">, </w:t>
      </w:r>
      <w:r w:rsidRPr="0024783A">
        <w:rPr>
          <w:rFonts w:asciiTheme="minorHAnsi" w:hAnsiTheme="minorHAnsi"/>
          <w:bCs/>
          <w:i/>
        </w:rPr>
        <w:t>2</w:t>
      </w:r>
      <w:r w:rsidRPr="0024783A">
        <w:rPr>
          <w:rFonts w:asciiTheme="minorHAnsi" w:hAnsiTheme="minorHAnsi"/>
          <w:bCs/>
          <w:i/>
          <w:vertAlign w:val="superscript"/>
        </w:rPr>
        <w:t>nd</w:t>
      </w:r>
      <w:r w:rsidRPr="0024783A">
        <w:rPr>
          <w:rFonts w:asciiTheme="minorHAnsi" w:hAnsiTheme="minorHAnsi"/>
          <w:bCs/>
          <w:i/>
        </w:rPr>
        <w:t xml:space="preserve"> ed.</w:t>
      </w:r>
      <w:r w:rsidRPr="0024783A">
        <w:rPr>
          <w:rFonts w:asciiTheme="minorHAnsi" w:hAnsiTheme="minorHAnsi"/>
          <w:bCs/>
        </w:rPr>
        <w:t xml:space="preserve"> Springer </w:t>
      </w:r>
      <w:proofErr w:type="spellStart"/>
      <w:r w:rsidRPr="0024783A">
        <w:rPr>
          <w:rFonts w:asciiTheme="minorHAnsi" w:hAnsiTheme="minorHAnsi"/>
          <w:bCs/>
        </w:rPr>
        <w:t>Science+Business</w:t>
      </w:r>
      <w:proofErr w:type="spellEnd"/>
      <w:r w:rsidRPr="0024783A">
        <w:rPr>
          <w:rFonts w:asciiTheme="minorHAnsi" w:hAnsiTheme="minorHAnsi"/>
          <w:bCs/>
        </w:rPr>
        <w:t xml:space="preserve"> Media, LLC.</w:t>
      </w:r>
    </w:p>
    <w:p w14:paraId="47D5B03E" w14:textId="0F595772" w:rsidR="00020DCC" w:rsidRPr="00020DCC" w:rsidRDefault="00020DCC" w:rsidP="007C052F">
      <w:pPr>
        <w:pStyle w:val="BodyTextIndent"/>
        <w:spacing w:before="240"/>
        <w:ind w:left="270" w:hanging="270"/>
        <w:rPr>
          <w:rFonts w:asciiTheme="minorHAnsi" w:hAnsiTheme="minorHAnsi"/>
          <w:bCs/>
        </w:rPr>
      </w:pPr>
      <w:r w:rsidRPr="00020DCC">
        <w:rPr>
          <w:rFonts w:asciiTheme="minorHAnsi" w:hAnsiTheme="minorHAnsi"/>
          <w:b/>
        </w:rPr>
        <w:lastRenderedPageBreak/>
        <w:t>Stickle, W.P.</w:t>
      </w:r>
      <w:r w:rsidRPr="00020DCC">
        <w:rPr>
          <w:rFonts w:asciiTheme="minorHAnsi" w:hAnsiTheme="minorHAnsi"/>
          <w:bCs/>
        </w:rPr>
        <w:t xml:space="preserve"> (</w:t>
      </w:r>
      <w:r w:rsidRPr="00020DCC">
        <w:rPr>
          <w:rFonts w:asciiTheme="minorHAnsi" w:hAnsiTheme="minorHAnsi"/>
          <w:bCs/>
          <w:iCs/>
        </w:rPr>
        <w:t>2012</w:t>
      </w:r>
      <w:r w:rsidRPr="00020DCC">
        <w:rPr>
          <w:rFonts w:asciiTheme="minorHAnsi" w:hAnsiTheme="minorHAnsi"/>
          <w:bCs/>
        </w:rPr>
        <w:t xml:space="preserve">).  Teen courts. In Levesque, R.J.R (Ed.) </w:t>
      </w:r>
      <w:r w:rsidRPr="00020DCC">
        <w:rPr>
          <w:rFonts w:asciiTheme="minorHAnsi" w:hAnsiTheme="minorHAnsi"/>
          <w:bCs/>
          <w:i/>
        </w:rPr>
        <w:t>Encyclopedia of Adolescence</w:t>
      </w:r>
      <w:r w:rsidRPr="00020DCC">
        <w:rPr>
          <w:rFonts w:asciiTheme="minorHAnsi" w:hAnsiTheme="minorHAnsi"/>
          <w:bCs/>
        </w:rPr>
        <w:t xml:space="preserve">.  Springer </w:t>
      </w:r>
      <w:proofErr w:type="spellStart"/>
      <w:r w:rsidRPr="00020DCC">
        <w:rPr>
          <w:rFonts w:asciiTheme="minorHAnsi" w:hAnsiTheme="minorHAnsi"/>
          <w:bCs/>
        </w:rPr>
        <w:t>Science+Business</w:t>
      </w:r>
      <w:proofErr w:type="spellEnd"/>
      <w:r w:rsidRPr="00020DCC">
        <w:rPr>
          <w:rFonts w:asciiTheme="minorHAnsi" w:hAnsiTheme="minorHAnsi"/>
          <w:bCs/>
        </w:rPr>
        <w:t xml:space="preserve"> Media, LLC.</w:t>
      </w:r>
    </w:p>
    <w:p w14:paraId="1790697E" w14:textId="656E414C" w:rsidR="00C43871" w:rsidRPr="00020DCC" w:rsidRDefault="007F232C" w:rsidP="00020DCC">
      <w:pPr>
        <w:pStyle w:val="BodyTextIndent"/>
        <w:rPr>
          <w:rStyle w:val="normaltextrun"/>
          <w:rFonts w:asciiTheme="minorHAnsi" w:hAnsiTheme="minorHAnsi"/>
          <w:b/>
          <w:bCs/>
        </w:rPr>
      </w:pPr>
      <w:r w:rsidRPr="0024783A">
        <w:rPr>
          <w:rFonts w:asciiTheme="minorHAnsi" w:hAnsiTheme="minorHAnsi"/>
          <w:b/>
          <w:bCs/>
        </w:rPr>
        <w:t>Refereed Journal Articles</w:t>
      </w:r>
      <w:r w:rsidR="00766BA2">
        <w:rPr>
          <w:rFonts w:asciiTheme="minorHAnsi" w:hAnsiTheme="minorHAnsi"/>
          <w:b/>
          <w:bCs/>
        </w:rPr>
        <w:t>:</w:t>
      </w:r>
    </w:p>
    <w:p w14:paraId="72614FB1" w14:textId="201113CA" w:rsidR="00EE3792" w:rsidRPr="00EE3792" w:rsidRDefault="00EE3792" w:rsidP="55ADF989">
      <w:pPr>
        <w:autoSpaceDE w:val="0"/>
        <w:autoSpaceDN w:val="0"/>
        <w:adjustRightInd w:val="0"/>
        <w:ind w:left="270" w:hanging="270"/>
        <w:rPr>
          <w:rStyle w:val="normaltextrun"/>
          <w:rFonts w:asciiTheme="minorHAnsi" w:hAnsiTheme="minorHAnsi" w:cstheme="minorBidi"/>
          <w:i/>
          <w:iCs/>
          <w:color w:val="000000"/>
          <w:shd w:val="clear" w:color="auto" w:fill="FFFFFF"/>
        </w:rPr>
      </w:pPr>
      <w:r w:rsidRPr="55ADF989">
        <w:rPr>
          <w:rStyle w:val="normaltextrun"/>
          <w:rFonts w:asciiTheme="minorHAnsi" w:hAnsiTheme="minorHAnsi" w:cstheme="minorBidi"/>
          <w:color w:val="000000"/>
          <w:shd w:val="clear" w:color="auto" w:fill="FFFFFF"/>
        </w:rPr>
        <w:t xml:space="preserve">McCabe, H., </w:t>
      </w:r>
      <w:r w:rsidRPr="55ADF989">
        <w:rPr>
          <w:rStyle w:val="normaltextrun"/>
          <w:rFonts w:asciiTheme="minorHAnsi" w:hAnsiTheme="minorHAnsi" w:cstheme="minorBidi"/>
          <w:b/>
          <w:bCs/>
          <w:color w:val="000000"/>
          <w:shd w:val="clear" w:color="auto" w:fill="FFFFFF"/>
        </w:rPr>
        <w:t>Stickle, W. P</w:t>
      </w:r>
      <w:r w:rsidRPr="55ADF989">
        <w:rPr>
          <w:rStyle w:val="normaltextrun"/>
          <w:rFonts w:asciiTheme="minorHAnsi" w:hAnsiTheme="minorHAnsi" w:cstheme="minorBidi"/>
          <w:color w:val="000000"/>
          <w:shd w:val="clear" w:color="auto" w:fill="FFFFFF"/>
        </w:rPr>
        <w:t xml:space="preserve">., Baumeister, H. (2022). Forced marriage and modern slavery: Analyzing marriage as a “choiceless choice”. </w:t>
      </w:r>
      <w:r w:rsidRPr="55ADF989">
        <w:rPr>
          <w:rStyle w:val="normaltextrun"/>
          <w:rFonts w:asciiTheme="minorHAnsi" w:hAnsiTheme="minorHAnsi" w:cstheme="minorBidi"/>
          <w:i/>
          <w:iCs/>
          <w:color w:val="000000"/>
          <w:shd w:val="clear" w:color="auto" w:fill="FFFFFF"/>
        </w:rPr>
        <w:t xml:space="preserve">Journal of Modern Slavery, 7(2), </w:t>
      </w:r>
      <w:r w:rsidRPr="55ADF989">
        <w:rPr>
          <w:rStyle w:val="normaltextrun"/>
          <w:rFonts w:asciiTheme="minorHAnsi" w:hAnsiTheme="minorHAnsi" w:cstheme="minorBidi"/>
          <w:color w:val="000000"/>
          <w:shd w:val="clear" w:color="auto" w:fill="FFFFFF"/>
        </w:rPr>
        <w:t xml:space="preserve">33-57. </w:t>
      </w:r>
    </w:p>
    <w:p w14:paraId="5CE06AFB" w14:textId="77777777" w:rsidR="00EE3792" w:rsidRPr="00A42780" w:rsidRDefault="00EE3792" w:rsidP="00EE3792">
      <w:pPr>
        <w:autoSpaceDE w:val="0"/>
        <w:autoSpaceDN w:val="0"/>
        <w:adjustRightInd w:val="0"/>
        <w:rPr>
          <w:rStyle w:val="normaltextrun"/>
          <w:rFonts w:cs="Calibri"/>
          <w:i/>
          <w:iCs/>
          <w:color w:val="000000"/>
          <w:shd w:val="clear" w:color="auto" w:fill="FFFFFF"/>
        </w:rPr>
      </w:pPr>
    </w:p>
    <w:p w14:paraId="18BA208D" w14:textId="3D2381F4" w:rsidR="00F35D7A" w:rsidRPr="0024783A" w:rsidRDefault="00F35D7A" w:rsidP="007C052F">
      <w:pPr>
        <w:autoSpaceDE w:val="0"/>
        <w:autoSpaceDN w:val="0"/>
        <w:adjustRightInd w:val="0"/>
        <w:ind w:left="270" w:hanging="270"/>
        <w:rPr>
          <w:rFonts w:asciiTheme="minorHAnsi" w:hAnsiTheme="minorHAnsi"/>
          <w:i/>
        </w:rPr>
      </w:pPr>
      <w:r w:rsidRPr="00F50219">
        <w:rPr>
          <w:rFonts w:asciiTheme="minorHAnsi" w:hAnsiTheme="minorHAnsi"/>
          <w:b/>
          <w:bCs/>
        </w:rPr>
        <w:t>Stickle, W.</w:t>
      </w:r>
      <w:r w:rsidR="00F50219" w:rsidRPr="00F50219">
        <w:rPr>
          <w:rFonts w:asciiTheme="minorHAnsi" w:hAnsiTheme="minorHAnsi"/>
          <w:b/>
          <w:bCs/>
        </w:rPr>
        <w:t>P.</w:t>
      </w:r>
      <w:r w:rsidRPr="0024783A">
        <w:rPr>
          <w:rFonts w:asciiTheme="minorHAnsi" w:hAnsiTheme="minorHAnsi"/>
        </w:rPr>
        <w:t xml:space="preserve"> (2019). Human trafficking in the Midwest: A case study of St. Louis and the Bi-State Area. </w:t>
      </w:r>
      <w:r w:rsidRPr="0024783A">
        <w:rPr>
          <w:rFonts w:asciiTheme="minorHAnsi" w:hAnsiTheme="minorHAnsi"/>
          <w:i/>
        </w:rPr>
        <w:t>Journal of Human Trafficking.</w:t>
      </w:r>
      <w:r w:rsidR="00C43871">
        <w:rPr>
          <w:rStyle w:val="doilink"/>
          <w:rFonts w:asciiTheme="minorHAnsi" w:hAnsiTheme="minorHAnsi"/>
          <w:color w:val="333333"/>
        </w:rPr>
        <w:t xml:space="preserve"> </w:t>
      </w:r>
      <w:r w:rsidR="0039340D" w:rsidRPr="0024783A">
        <w:rPr>
          <w:rStyle w:val="doilink"/>
          <w:rFonts w:asciiTheme="minorHAnsi" w:hAnsiTheme="minorHAnsi"/>
          <w:color w:val="333333"/>
        </w:rPr>
        <w:t>DOI: </w:t>
      </w:r>
      <w:hyperlink r:id="rId9" w:history="1">
        <w:r w:rsidR="0039340D" w:rsidRPr="0024783A">
          <w:rPr>
            <w:rStyle w:val="Hyperlink"/>
            <w:rFonts w:asciiTheme="minorHAnsi" w:hAnsiTheme="minorHAnsi"/>
            <w:color w:val="333333"/>
          </w:rPr>
          <w:t>10.1080/23322705.2019.1675031</w:t>
        </w:r>
      </w:hyperlink>
    </w:p>
    <w:p w14:paraId="377F70E1" w14:textId="77777777" w:rsidR="00F35D7A" w:rsidRPr="0024783A" w:rsidRDefault="00F35D7A" w:rsidP="007C052F">
      <w:pPr>
        <w:autoSpaceDE w:val="0"/>
        <w:autoSpaceDN w:val="0"/>
        <w:adjustRightInd w:val="0"/>
        <w:ind w:left="270" w:hanging="270"/>
        <w:rPr>
          <w:rFonts w:asciiTheme="minorHAnsi" w:hAnsiTheme="minorHAnsi"/>
          <w:i/>
        </w:rPr>
      </w:pPr>
    </w:p>
    <w:p w14:paraId="2F1A2F4C" w14:textId="77777777" w:rsidR="00F40267" w:rsidRPr="0024783A" w:rsidRDefault="00F40267" w:rsidP="007C052F">
      <w:pPr>
        <w:autoSpaceDE w:val="0"/>
        <w:autoSpaceDN w:val="0"/>
        <w:adjustRightInd w:val="0"/>
        <w:ind w:left="270" w:hanging="270"/>
        <w:rPr>
          <w:rFonts w:asciiTheme="minorHAnsi" w:hAnsiTheme="minorHAnsi"/>
        </w:rPr>
      </w:pPr>
      <w:r w:rsidRPr="0024783A">
        <w:rPr>
          <w:rFonts w:asciiTheme="minorHAnsi" w:hAnsiTheme="minorHAnsi"/>
        </w:rPr>
        <w:t xml:space="preserve">McGloin, J.M., &amp; </w:t>
      </w:r>
      <w:r w:rsidRPr="00F50219">
        <w:rPr>
          <w:rFonts w:asciiTheme="minorHAnsi" w:hAnsiTheme="minorHAnsi"/>
          <w:b/>
          <w:bCs/>
        </w:rPr>
        <w:t>Stickle, W.P.</w:t>
      </w:r>
      <w:r w:rsidRPr="0024783A">
        <w:rPr>
          <w:rFonts w:asciiTheme="minorHAnsi" w:hAnsiTheme="minorHAnsi"/>
        </w:rPr>
        <w:t xml:space="preserve"> (</w:t>
      </w:r>
      <w:r w:rsidR="00E16AA6" w:rsidRPr="0024783A">
        <w:rPr>
          <w:rFonts w:asciiTheme="minorHAnsi" w:hAnsiTheme="minorHAnsi"/>
        </w:rPr>
        <w:t>2011</w:t>
      </w:r>
      <w:r w:rsidRPr="0024783A">
        <w:rPr>
          <w:rFonts w:asciiTheme="minorHAnsi" w:hAnsiTheme="minorHAnsi"/>
        </w:rPr>
        <w:t xml:space="preserve">).  Influence or convenience? Rethinking the role of peers for chronic offenders. </w:t>
      </w:r>
      <w:r w:rsidRPr="0024783A">
        <w:rPr>
          <w:rFonts w:asciiTheme="minorHAnsi" w:hAnsiTheme="minorHAnsi"/>
          <w:i/>
        </w:rPr>
        <w:t>Journal of Research in Crime and Delinquency</w:t>
      </w:r>
      <w:r w:rsidR="00E16AA6" w:rsidRPr="0024783A">
        <w:rPr>
          <w:rFonts w:asciiTheme="minorHAnsi" w:hAnsiTheme="minorHAnsi"/>
        </w:rPr>
        <w:t>, 48, 419-447.</w:t>
      </w:r>
    </w:p>
    <w:p w14:paraId="1A953BFF" w14:textId="77777777" w:rsidR="00F400DA" w:rsidRPr="0024783A" w:rsidRDefault="00F400DA" w:rsidP="007C052F">
      <w:pPr>
        <w:pStyle w:val="BodyTextIndent"/>
        <w:ind w:left="270" w:hanging="270"/>
        <w:rPr>
          <w:rFonts w:asciiTheme="minorHAnsi" w:hAnsiTheme="minorHAnsi"/>
          <w:bCs/>
        </w:rPr>
      </w:pPr>
      <w:r w:rsidRPr="0024783A">
        <w:rPr>
          <w:rFonts w:asciiTheme="minorHAnsi" w:hAnsiTheme="minorHAnsi"/>
        </w:rPr>
        <w:t xml:space="preserve">Wilson, D.M., Gottfredson, D.C., &amp; </w:t>
      </w:r>
      <w:r w:rsidRPr="00F50219">
        <w:rPr>
          <w:rFonts w:asciiTheme="minorHAnsi" w:hAnsiTheme="minorHAnsi"/>
          <w:b/>
          <w:bCs/>
        </w:rPr>
        <w:t>Stickle, W.P.</w:t>
      </w:r>
      <w:r w:rsidRPr="0024783A">
        <w:rPr>
          <w:rFonts w:asciiTheme="minorHAnsi" w:hAnsiTheme="minorHAnsi"/>
        </w:rPr>
        <w:t xml:space="preserve"> (2009).  Gender differences in the effects of teen court on delinquency: A theory guided evaluation.  </w:t>
      </w:r>
      <w:r w:rsidRPr="0024783A">
        <w:rPr>
          <w:rFonts w:asciiTheme="minorHAnsi" w:hAnsiTheme="minorHAnsi"/>
          <w:i/>
        </w:rPr>
        <w:t>Journal of Criminal Justice, 37</w:t>
      </w:r>
      <w:r w:rsidRPr="0024783A">
        <w:rPr>
          <w:rFonts w:asciiTheme="minorHAnsi" w:hAnsiTheme="minorHAnsi"/>
        </w:rPr>
        <w:t>, 21-27.</w:t>
      </w:r>
    </w:p>
    <w:p w14:paraId="6A2B60C1" w14:textId="77777777" w:rsidR="007F232C" w:rsidRPr="0024783A" w:rsidRDefault="007F232C" w:rsidP="007C052F">
      <w:pPr>
        <w:pStyle w:val="BodyTextIndent"/>
        <w:ind w:left="270" w:hanging="270"/>
        <w:rPr>
          <w:rFonts w:asciiTheme="minorHAnsi" w:hAnsiTheme="minorHAnsi"/>
          <w:bCs/>
        </w:rPr>
      </w:pPr>
      <w:r w:rsidRPr="00F50219">
        <w:rPr>
          <w:rFonts w:asciiTheme="minorHAnsi" w:hAnsiTheme="minorHAnsi"/>
          <w:b/>
        </w:rPr>
        <w:t>Stickle, W.P.</w:t>
      </w:r>
      <w:r w:rsidRPr="0024783A">
        <w:rPr>
          <w:rFonts w:asciiTheme="minorHAnsi" w:hAnsiTheme="minorHAnsi"/>
          <w:bCs/>
        </w:rPr>
        <w:t xml:space="preserve">, Connell, N.M., Wilson, D.M., and Gottfredson, D. (2008).  An experimental evaluation of teen courts. </w:t>
      </w:r>
      <w:r w:rsidRPr="0024783A">
        <w:rPr>
          <w:rFonts w:asciiTheme="minorHAnsi" w:hAnsiTheme="minorHAnsi"/>
          <w:bCs/>
          <w:i/>
        </w:rPr>
        <w:t>Journal of Experimental Criminology, 4</w:t>
      </w:r>
      <w:r w:rsidRPr="0024783A">
        <w:rPr>
          <w:rFonts w:asciiTheme="minorHAnsi" w:hAnsiTheme="minorHAnsi"/>
          <w:bCs/>
        </w:rPr>
        <w:t>, 137-163.</w:t>
      </w:r>
    </w:p>
    <w:p w14:paraId="1D2BB205" w14:textId="0EC649F9" w:rsidR="007F232C" w:rsidRPr="0024783A" w:rsidRDefault="004E1227" w:rsidP="007C052F">
      <w:pPr>
        <w:pStyle w:val="BodyTextIndent"/>
        <w:ind w:left="270" w:hanging="270"/>
        <w:rPr>
          <w:rFonts w:asciiTheme="minorHAnsi" w:hAnsiTheme="minorHAnsi"/>
          <w:bCs/>
        </w:rPr>
      </w:pPr>
      <w:r w:rsidRPr="0024783A">
        <w:rPr>
          <w:rFonts w:asciiTheme="minorHAnsi" w:hAnsiTheme="minorHAnsi"/>
          <w:bCs/>
        </w:rPr>
        <w:t>Grabill,</w:t>
      </w:r>
      <w:r w:rsidR="007F232C" w:rsidRPr="0024783A">
        <w:rPr>
          <w:rFonts w:asciiTheme="minorHAnsi" w:hAnsiTheme="minorHAnsi"/>
          <w:bCs/>
        </w:rPr>
        <w:t xml:space="preserve"> K.M., </w:t>
      </w:r>
      <w:proofErr w:type="spellStart"/>
      <w:r w:rsidR="007F232C" w:rsidRPr="0024783A">
        <w:rPr>
          <w:rFonts w:asciiTheme="minorHAnsi" w:hAnsiTheme="minorHAnsi"/>
          <w:bCs/>
        </w:rPr>
        <w:t>Lasane</w:t>
      </w:r>
      <w:proofErr w:type="spellEnd"/>
      <w:r w:rsidR="007F232C" w:rsidRPr="0024783A">
        <w:rPr>
          <w:rFonts w:asciiTheme="minorHAnsi" w:hAnsiTheme="minorHAnsi"/>
          <w:bCs/>
        </w:rPr>
        <w:t xml:space="preserve">, T.P., </w:t>
      </w:r>
      <w:proofErr w:type="spellStart"/>
      <w:r w:rsidR="007F232C" w:rsidRPr="00F50219">
        <w:rPr>
          <w:rFonts w:asciiTheme="minorHAnsi" w:hAnsiTheme="minorHAnsi"/>
          <w:b/>
        </w:rPr>
        <w:t>Povitsky</w:t>
      </w:r>
      <w:proofErr w:type="spellEnd"/>
      <w:r w:rsidR="007F232C" w:rsidRPr="00F50219">
        <w:rPr>
          <w:rFonts w:asciiTheme="minorHAnsi" w:hAnsiTheme="minorHAnsi"/>
          <w:b/>
        </w:rPr>
        <w:t>, W.T</w:t>
      </w:r>
      <w:r w:rsidR="00F50219">
        <w:rPr>
          <w:rFonts w:asciiTheme="minorHAnsi" w:hAnsiTheme="minorHAnsi"/>
          <w:bCs/>
        </w:rPr>
        <w:t>.</w:t>
      </w:r>
      <w:r w:rsidR="007F232C" w:rsidRPr="0024783A">
        <w:rPr>
          <w:rFonts w:asciiTheme="minorHAnsi" w:hAnsiTheme="minorHAnsi"/>
          <w:bCs/>
        </w:rPr>
        <w:t xml:space="preserve">, Saxe, P., Munro, G.D., Phelps, L.M., &amp; Straub, J. (2005).  Gender and study behavior: How social perception, social norm adherence, and structured academic behaviors are predicted by gender.  </w:t>
      </w:r>
      <w:r w:rsidR="007F232C" w:rsidRPr="0024783A">
        <w:rPr>
          <w:rFonts w:asciiTheme="minorHAnsi" w:hAnsiTheme="minorHAnsi"/>
          <w:bCs/>
          <w:i/>
        </w:rPr>
        <w:t xml:space="preserve">North American Journal of Psychology, 7, </w:t>
      </w:r>
      <w:r w:rsidR="007F232C" w:rsidRPr="0024783A">
        <w:rPr>
          <w:rFonts w:asciiTheme="minorHAnsi" w:hAnsiTheme="minorHAnsi"/>
          <w:bCs/>
        </w:rPr>
        <w:t xml:space="preserve">7-24.  </w:t>
      </w:r>
    </w:p>
    <w:p w14:paraId="30591E7E" w14:textId="4EE9A089" w:rsidR="00F63C6B" w:rsidRPr="0024783A" w:rsidRDefault="00F63C6B" w:rsidP="007C052F">
      <w:pPr>
        <w:pStyle w:val="BodyTextIndent"/>
        <w:ind w:left="270" w:hanging="270"/>
        <w:rPr>
          <w:rFonts w:asciiTheme="minorHAnsi" w:hAnsiTheme="minorHAnsi"/>
          <w:b/>
          <w:bCs/>
        </w:rPr>
      </w:pPr>
      <w:r w:rsidRPr="0024783A">
        <w:rPr>
          <w:rFonts w:asciiTheme="minorHAnsi" w:hAnsiTheme="minorHAnsi"/>
          <w:b/>
          <w:bCs/>
        </w:rPr>
        <w:t>Technical Reports</w:t>
      </w:r>
      <w:r w:rsidR="00353232">
        <w:rPr>
          <w:rFonts w:asciiTheme="minorHAnsi" w:hAnsiTheme="minorHAnsi"/>
          <w:b/>
          <w:bCs/>
        </w:rPr>
        <w:t>/White Papers</w:t>
      </w:r>
      <w:r w:rsidRPr="0024783A">
        <w:rPr>
          <w:rFonts w:asciiTheme="minorHAnsi" w:hAnsiTheme="minorHAnsi"/>
          <w:b/>
          <w:bCs/>
        </w:rPr>
        <w:t>:</w:t>
      </w:r>
    </w:p>
    <w:p w14:paraId="435CE686" w14:textId="74A0E6BC" w:rsidR="00353232" w:rsidRPr="00353232" w:rsidRDefault="00353232" w:rsidP="007C052F">
      <w:pPr>
        <w:ind w:left="270" w:hanging="270"/>
        <w:rPr>
          <w:rFonts w:asciiTheme="minorHAnsi" w:hAnsiTheme="minorHAnsi"/>
          <w:iCs/>
        </w:rPr>
      </w:pPr>
      <w:proofErr w:type="spellStart"/>
      <w:r>
        <w:rPr>
          <w:rFonts w:asciiTheme="minorHAnsi" w:hAnsiTheme="minorHAnsi"/>
        </w:rPr>
        <w:t>McLoota</w:t>
      </w:r>
      <w:proofErr w:type="spellEnd"/>
      <w:r>
        <w:rPr>
          <w:rFonts w:asciiTheme="minorHAnsi" w:hAnsiTheme="minorHAnsi"/>
        </w:rPr>
        <w:t xml:space="preserve">, N.C., Perez, A.J., and </w:t>
      </w:r>
      <w:r w:rsidRPr="00F50219">
        <w:rPr>
          <w:rFonts w:asciiTheme="minorHAnsi" w:hAnsiTheme="minorHAnsi"/>
          <w:b/>
          <w:bCs/>
        </w:rPr>
        <w:t>Stickle, W.P.</w:t>
      </w:r>
      <w:r>
        <w:rPr>
          <w:rFonts w:asciiTheme="minorHAnsi" w:hAnsiTheme="minorHAnsi"/>
        </w:rPr>
        <w:t xml:space="preserve"> (2020) </w:t>
      </w:r>
      <w:r w:rsidRPr="00353232">
        <w:rPr>
          <w:rFonts w:asciiTheme="minorHAnsi" w:hAnsiTheme="minorHAnsi"/>
          <w:i/>
        </w:rPr>
        <w:t xml:space="preserve">Opportunities for </w:t>
      </w:r>
      <w:r w:rsidR="007C052F">
        <w:rPr>
          <w:rFonts w:asciiTheme="minorHAnsi" w:hAnsiTheme="minorHAnsi"/>
          <w:i/>
        </w:rPr>
        <w:t>e</w:t>
      </w:r>
      <w:r w:rsidRPr="00353232">
        <w:rPr>
          <w:rFonts w:asciiTheme="minorHAnsi" w:hAnsiTheme="minorHAnsi"/>
          <w:i/>
        </w:rPr>
        <w:t xml:space="preserve">xpanded </w:t>
      </w:r>
      <w:r w:rsidR="007C052F">
        <w:rPr>
          <w:rFonts w:asciiTheme="minorHAnsi" w:hAnsiTheme="minorHAnsi"/>
          <w:i/>
        </w:rPr>
        <w:t>a</w:t>
      </w:r>
      <w:r w:rsidRPr="00353232">
        <w:rPr>
          <w:rFonts w:asciiTheme="minorHAnsi" w:hAnsiTheme="minorHAnsi"/>
          <w:i/>
        </w:rPr>
        <w:t xml:space="preserve">lliances </w:t>
      </w:r>
      <w:r w:rsidR="007C052F">
        <w:rPr>
          <w:rFonts w:asciiTheme="minorHAnsi" w:hAnsiTheme="minorHAnsi"/>
          <w:i/>
        </w:rPr>
        <w:t>a</w:t>
      </w:r>
      <w:r w:rsidRPr="00353232">
        <w:rPr>
          <w:rFonts w:asciiTheme="minorHAnsi" w:hAnsiTheme="minorHAnsi"/>
          <w:i/>
        </w:rPr>
        <w:t xml:space="preserve">gainst </w:t>
      </w:r>
      <w:r w:rsidR="007C052F">
        <w:rPr>
          <w:rFonts w:asciiTheme="minorHAnsi" w:hAnsiTheme="minorHAnsi"/>
          <w:i/>
        </w:rPr>
        <w:t>h</w:t>
      </w:r>
      <w:r w:rsidRPr="00353232">
        <w:rPr>
          <w:rFonts w:asciiTheme="minorHAnsi" w:hAnsiTheme="minorHAnsi"/>
          <w:i/>
        </w:rPr>
        <w:t xml:space="preserve">uman </w:t>
      </w:r>
      <w:r w:rsidR="007C052F">
        <w:rPr>
          <w:rFonts w:asciiTheme="minorHAnsi" w:hAnsiTheme="minorHAnsi"/>
          <w:i/>
        </w:rPr>
        <w:t>t</w:t>
      </w:r>
      <w:r w:rsidRPr="00353232">
        <w:rPr>
          <w:rFonts w:asciiTheme="minorHAnsi" w:hAnsiTheme="minorHAnsi"/>
          <w:i/>
        </w:rPr>
        <w:t xml:space="preserve">rafficking and </w:t>
      </w:r>
      <w:r w:rsidR="007C052F">
        <w:rPr>
          <w:rFonts w:asciiTheme="minorHAnsi" w:hAnsiTheme="minorHAnsi"/>
          <w:i/>
        </w:rPr>
        <w:t>c</w:t>
      </w:r>
      <w:r w:rsidRPr="00353232">
        <w:rPr>
          <w:rFonts w:asciiTheme="minorHAnsi" w:hAnsiTheme="minorHAnsi"/>
          <w:i/>
        </w:rPr>
        <w:t xml:space="preserve">hild </w:t>
      </w:r>
      <w:r w:rsidR="007C052F">
        <w:rPr>
          <w:rFonts w:asciiTheme="minorHAnsi" w:hAnsiTheme="minorHAnsi"/>
          <w:i/>
        </w:rPr>
        <w:t>e</w:t>
      </w:r>
      <w:r w:rsidRPr="00353232">
        <w:rPr>
          <w:rFonts w:asciiTheme="minorHAnsi" w:hAnsiTheme="minorHAnsi"/>
          <w:i/>
        </w:rPr>
        <w:t>xploitation [White paper].</w:t>
      </w:r>
      <w:r>
        <w:rPr>
          <w:rFonts w:asciiTheme="minorHAnsi" w:hAnsiTheme="minorHAnsi"/>
          <w:iCs/>
        </w:rPr>
        <w:t xml:space="preserve"> The </w:t>
      </w:r>
      <w:proofErr w:type="spellStart"/>
      <w:r>
        <w:rPr>
          <w:rFonts w:asciiTheme="minorHAnsi" w:hAnsiTheme="minorHAnsi"/>
          <w:iCs/>
        </w:rPr>
        <w:t>Mitre</w:t>
      </w:r>
      <w:proofErr w:type="spellEnd"/>
      <w:r>
        <w:rPr>
          <w:rFonts w:asciiTheme="minorHAnsi" w:hAnsiTheme="minorHAnsi"/>
          <w:iCs/>
        </w:rPr>
        <w:t xml:space="preserve"> Corporation and the University of Maryland. </w:t>
      </w:r>
    </w:p>
    <w:p w14:paraId="3D557708" w14:textId="5E04831C" w:rsidR="00353232" w:rsidRDefault="00353232" w:rsidP="007C052F">
      <w:pPr>
        <w:ind w:left="270" w:hanging="270"/>
        <w:rPr>
          <w:rFonts w:asciiTheme="minorHAnsi" w:hAnsiTheme="minorHAnsi"/>
        </w:rPr>
      </w:pPr>
    </w:p>
    <w:p w14:paraId="290B122B" w14:textId="7DD33E1B" w:rsidR="00C82077" w:rsidRPr="00C82077" w:rsidRDefault="00C82077" w:rsidP="007C052F">
      <w:pPr>
        <w:pStyle w:val="paragraph"/>
        <w:spacing w:before="0" w:beforeAutospacing="0" w:after="0" w:afterAutospacing="0"/>
        <w:ind w:left="270" w:hanging="270"/>
        <w:textAlignment w:val="baseline"/>
        <w:rPr>
          <w:rFonts w:asciiTheme="minorHAnsi" w:hAnsiTheme="minorHAnsi"/>
        </w:rPr>
      </w:pPr>
      <w:r w:rsidRPr="00F50219">
        <w:rPr>
          <w:rFonts w:asciiTheme="minorHAnsi" w:hAnsiTheme="minorHAnsi"/>
          <w:b/>
          <w:bCs/>
        </w:rPr>
        <w:t>Stickle, W.P</w:t>
      </w:r>
      <w:r w:rsidR="00F50219">
        <w:rPr>
          <w:rFonts w:asciiTheme="minorHAnsi" w:hAnsiTheme="minorHAnsi"/>
          <w:b/>
          <w:bCs/>
        </w:rPr>
        <w:t>.</w:t>
      </w:r>
      <w:r w:rsidRPr="00C82077">
        <w:rPr>
          <w:rFonts w:asciiTheme="minorHAnsi" w:hAnsiTheme="minorHAnsi"/>
        </w:rPr>
        <w:t>, Gonzales, J. &amp; Perez-Aviles, F. (2018). </w:t>
      </w:r>
      <w:r w:rsidRPr="007C052F">
        <w:rPr>
          <w:rFonts w:asciiTheme="minorHAnsi" w:hAnsiTheme="minorHAnsi"/>
          <w:i/>
          <w:iCs/>
        </w:rPr>
        <w:t>Hotel training survey final report. Montgomery County Human Trafficking Task Force</w:t>
      </w:r>
      <w:r w:rsidRPr="00C82077">
        <w:rPr>
          <w:rFonts w:asciiTheme="minorHAnsi" w:hAnsiTheme="minorHAnsi"/>
        </w:rPr>
        <w:t>. Montgomery County, Maryland.  </w:t>
      </w:r>
    </w:p>
    <w:p w14:paraId="78A0B507" w14:textId="77777777" w:rsidR="00C82077" w:rsidRDefault="00C82077" w:rsidP="00CD12B4">
      <w:pPr>
        <w:ind w:left="540" w:hanging="540"/>
        <w:rPr>
          <w:rFonts w:asciiTheme="minorHAnsi" w:hAnsiTheme="minorHAnsi"/>
        </w:rPr>
      </w:pPr>
    </w:p>
    <w:p w14:paraId="65F395D9" w14:textId="6240F7F9" w:rsidR="00CD12B4" w:rsidRPr="0024783A" w:rsidRDefault="00CD12B4" w:rsidP="007C052F">
      <w:pPr>
        <w:ind w:left="270" w:hanging="270"/>
        <w:rPr>
          <w:rFonts w:asciiTheme="minorHAnsi" w:hAnsiTheme="minorHAnsi"/>
          <w:i/>
        </w:rPr>
      </w:pPr>
      <w:r w:rsidRPr="0024783A">
        <w:rPr>
          <w:rFonts w:asciiTheme="minorHAnsi" w:hAnsiTheme="minorHAnsi"/>
        </w:rPr>
        <w:t xml:space="preserve">Harmon, M., Hagen, C., Chibnall, S., and </w:t>
      </w:r>
      <w:r w:rsidRPr="00F50219">
        <w:rPr>
          <w:rFonts w:asciiTheme="minorHAnsi" w:hAnsiTheme="minorHAnsi"/>
          <w:b/>
          <w:bCs/>
        </w:rPr>
        <w:t>Stickle, W.</w:t>
      </w:r>
      <w:r w:rsidRPr="0024783A">
        <w:rPr>
          <w:rFonts w:asciiTheme="minorHAnsi" w:hAnsiTheme="minorHAnsi"/>
        </w:rPr>
        <w:t xml:space="preserve"> (2014).</w:t>
      </w:r>
      <w:r w:rsidRPr="0024783A">
        <w:rPr>
          <w:rFonts w:asciiTheme="minorHAnsi" w:hAnsiTheme="minorHAnsi"/>
          <w:i/>
        </w:rPr>
        <w:t xml:space="preserve"> District of Columbia Community Court expansion project program evaluation: Process evaluation results</w:t>
      </w:r>
      <w:r w:rsidRPr="0024783A">
        <w:rPr>
          <w:rFonts w:asciiTheme="minorHAnsi" w:hAnsiTheme="minorHAnsi"/>
        </w:rPr>
        <w:t xml:space="preserve"> (Prepared under contract to the D.C. Superior Court). Rockville, MD: </w:t>
      </w:r>
      <w:proofErr w:type="spellStart"/>
      <w:r w:rsidRPr="0024783A">
        <w:rPr>
          <w:rFonts w:asciiTheme="minorHAnsi" w:hAnsiTheme="minorHAnsi"/>
        </w:rPr>
        <w:t>Westat</w:t>
      </w:r>
      <w:proofErr w:type="spellEnd"/>
      <w:r w:rsidRPr="0024783A">
        <w:rPr>
          <w:rFonts w:asciiTheme="minorHAnsi" w:hAnsiTheme="minorHAnsi"/>
        </w:rPr>
        <w:t xml:space="preserve">. </w:t>
      </w:r>
    </w:p>
    <w:p w14:paraId="4CC88A03" w14:textId="77777777" w:rsidR="00CD12B4" w:rsidRPr="0024783A" w:rsidRDefault="00CD12B4" w:rsidP="007C052F">
      <w:pPr>
        <w:ind w:left="270" w:hanging="270"/>
        <w:rPr>
          <w:rFonts w:asciiTheme="minorHAnsi" w:hAnsiTheme="minorHAnsi"/>
        </w:rPr>
      </w:pPr>
    </w:p>
    <w:p w14:paraId="4463694F" w14:textId="0A6E932D" w:rsidR="00F13DFA" w:rsidRPr="0024783A" w:rsidRDefault="00F13DFA" w:rsidP="007C052F">
      <w:pPr>
        <w:ind w:left="270" w:hanging="270"/>
        <w:rPr>
          <w:rFonts w:asciiTheme="minorHAnsi" w:hAnsiTheme="minorHAnsi"/>
          <w:i/>
        </w:rPr>
      </w:pPr>
      <w:r w:rsidRPr="00F50219">
        <w:rPr>
          <w:rFonts w:asciiTheme="minorHAnsi" w:hAnsiTheme="minorHAnsi"/>
          <w:b/>
          <w:bCs/>
        </w:rPr>
        <w:t>Stickle, W.</w:t>
      </w:r>
      <w:r w:rsidRPr="0024783A">
        <w:rPr>
          <w:rFonts w:asciiTheme="minorHAnsi" w:hAnsiTheme="minorHAnsi"/>
        </w:rPr>
        <w:t>, Harmon, M</w:t>
      </w:r>
      <w:r w:rsidR="00CD12B4" w:rsidRPr="0024783A">
        <w:rPr>
          <w:rFonts w:asciiTheme="minorHAnsi" w:hAnsiTheme="minorHAnsi"/>
        </w:rPr>
        <w:t>.,</w:t>
      </w:r>
      <w:r w:rsidRPr="0024783A">
        <w:rPr>
          <w:rFonts w:asciiTheme="minorHAnsi" w:hAnsiTheme="minorHAnsi"/>
        </w:rPr>
        <w:t xml:space="preserve"> and </w:t>
      </w:r>
      <w:proofErr w:type="spellStart"/>
      <w:r w:rsidRPr="0024783A">
        <w:rPr>
          <w:rFonts w:asciiTheme="minorHAnsi" w:hAnsiTheme="minorHAnsi"/>
        </w:rPr>
        <w:t>Zador</w:t>
      </w:r>
      <w:proofErr w:type="spellEnd"/>
      <w:r w:rsidRPr="0024783A">
        <w:rPr>
          <w:rFonts w:asciiTheme="minorHAnsi" w:hAnsiTheme="minorHAnsi"/>
        </w:rPr>
        <w:t xml:space="preserve">, P.  </w:t>
      </w:r>
      <w:r w:rsidR="00775B74" w:rsidRPr="0024783A">
        <w:rPr>
          <w:rFonts w:asciiTheme="minorHAnsi" w:hAnsiTheme="minorHAnsi"/>
        </w:rPr>
        <w:t>(2014).</w:t>
      </w:r>
      <w:r w:rsidRPr="0024783A">
        <w:rPr>
          <w:rFonts w:asciiTheme="minorHAnsi" w:hAnsiTheme="minorHAnsi"/>
          <w:i/>
        </w:rPr>
        <w:t xml:space="preserve"> Superior Court’s Community Court Expansion Project: Final report</w:t>
      </w:r>
      <w:r w:rsidRPr="0024783A">
        <w:rPr>
          <w:rFonts w:asciiTheme="minorHAnsi" w:hAnsiTheme="minorHAnsi"/>
        </w:rPr>
        <w:t xml:space="preserve"> (Prepared under contract to the D.C. Superior Court). Rockville, MD: </w:t>
      </w:r>
      <w:proofErr w:type="spellStart"/>
      <w:r w:rsidRPr="0024783A">
        <w:rPr>
          <w:rFonts w:asciiTheme="minorHAnsi" w:hAnsiTheme="minorHAnsi"/>
        </w:rPr>
        <w:t>Westat</w:t>
      </w:r>
      <w:proofErr w:type="spellEnd"/>
      <w:r w:rsidRPr="0024783A">
        <w:rPr>
          <w:rFonts w:asciiTheme="minorHAnsi" w:hAnsiTheme="minorHAnsi"/>
        </w:rPr>
        <w:t>.</w:t>
      </w:r>
      <w:r w:rsidR="00775B74" w:rsidRPr="0024783A">
        <w:rPr>
          <w:rFonts w:asciiTheme="minorHAnsi" w:hAnsiTheme="minorHAnsi"/>
        </w:rPr>
        <w:t xml:space="preserve"> </w:t>
      </w:r>
    </w:p>
    <w:p w14:paraId="34CBDBD5" w14:textId="77777777" w:rsidR="00F13DFA" w:rsidRPr="0024783A" w:rsidRDefault="00F13DFA" w:rsidP="007C052F">
      <w:pPr>
        <w:ind w:left="270" w:hanging="270"/>
        <w:rPr>
          <w:rFonts w:asciiTheme="minorHAnsi" w:hAnsiTheme="minorHAnsi"/>
        </w:rPr>
      </w:pPr>
    </w:p>
    <w:p w14:paraId="0BBD55F2" w14:textId="4344BF8B" w:rsidR="000D421D" w:rsidRPr="0024783A" w:rsidRDefault="00B118D0" w:rsidP="007C052F">
      <w:pPr>
        <w:ind w:left="270" w:hanging="270"/>
        <w:rPr>
          <w:rFonts w:asciiTheme="minorHAnsi" w:hAnsiTheme="minorHAnsi"/>
        </w:rPr>
      </w:pPr>
      <w:r w:rsidRPr="00F50219">
        <w:rPr>
          <w:rFonts w:asciiTheme="minorHAnsi" w:hAnsiTheme="minorHAnsi"/>
          <w:b/>
          <w:bCs/>
        </w:rPr>
        <w:lastRenderedPageBreak/>
        <w:t>Stickle, W.</w:t>
      </w:r>
      <w:r w:rsidRPr="0024783A">
        <w:rPr>
          <w:rFonts w:asciiTheme="minorHAnsi" w:hAnsiTheme="minorHAnsi"/>
        </w:rPr>
        <w:t xml:space="preserve">, Harmon, </w:t>
      </w:r>
      <w:r w:rsidR="000D421D" w:rsidRPr="0024783A">
        <w:rPr>
          <w:rFonts w:asciiTheme="minorHAnsi" w:hAnsiTheme="minorHAnsi"/>
        </w:rPr>
        <w:t>M</w:t>
      </w:r>
      <w:r w:rsidR="00CD12B4" w:rsidRPr="0024783A">
        <w:rPr>
          <w:rFonts w:asciiTheme="minorHAnsi" w:hAnsiTheme="minorHAnsi"/>
        </w:rPr>
        <w:t>.,</w:t>
      </w:r>
      <w:r w:rsidRPr="0024783A">
        <w:rPr>
          <w:rFonts w:asciiTheme="minorHAnsi" w:hAnsiTheme="minorHAnsi"/>
        </w:rPr>
        <w:t xml:space="preserve"> and</w:t>
      </w:r>
      <w:r w:rsidR="00CD12B4" w:rsidRPr="0024783A">
        <w:rPr>
          <w:rFonts w:asciiTheme="minorHAnsi" w:hAnsiTheme="minorHAnsi"/>
        </w:rPr>
        <w:t xml:space="preserve"> </w:t>
      </w:r>
      <w:proofErr w:type="spellStart"/>
      <w:r w:rsidR="000D421D" w:rsidRPr="0024783A">
        <w:rPr>
          <w:rFonts w:asciiTheme="minorHAnsi" w:hAnsiTheme="minorHAnsi"/>
        </w:rPr>
        <w:t>Zador</w:t>
      </w:r>
      <w:proofErr w:type="spellEnd"/>
      <w:r w:rsidR="000D421D" w:rsidRPr="0024783A">
        <w:rPr>
          <w:rFonts w:asciiTheme="minorHAnsi" w:hAnsiTheme="minorHAnsi"/>
        </w:rPr>
        <w:t xml:space="preserve">, P. (2012).  </w:t>
      </w:r>
      <w:r w:rsidR="000D421D" w:rsidRPr="0024783A">
        <w:rPr>
          <w:rFonts w:asciiTheme="minorHAnsi" w:hAnsiTheme="minorHAnsi"/>
          <w:i/>
        </w:rPr>
        <w:t>East of the River Community Court Evaluation: Final report</w:t>
      </w:r>
      <w:r w:rsidR="000D421D" w:rsidRPr="0024783A">
        <w:rPr>
          <w:rFonts w:asciiTheme="minorHAnsi" w:hAnsiTheme="minorHAnsi"/>
        </w:rPr>
        <w:t xml:space="preserve"> (Prepared under contract to the D.C. Superior Court). Rockville, MD: </w:t>
      </w:r>
      <w:proofErr w:type="spellStart"/>
      <w:r w:rsidR="000D421D" w:rsidRPr="0024783A">
        <w:rPr>
          <w:rFonts w:asciiTheme="minorHAnsi" w:hAnsiTheme="minorHAnsi"/>
        </w:rPr>
        <w:t>Westat</w:t>
      </w:r>
      <w:proofErr w:type="spellEnd"/>
      <w:r w:rsidR="000D421D" w:rsidRPr="0024783A">
        <w:rPr>
          <w:rFonts w:asciiTheme="minorHAnsi" w:hAnsiTheme="minorHAnsi"/>
        </w:rPr>
        <w:t>.</w:t>
      </w:r>
    </w:p>
    <w:p w14:paraId="2AC48854" w14:textId="2A0F9081" w:rsidR="00157C99" w:rsidRPr="0024783A" w:rsidRDefault="00157C99" w:rsidP="007C052F">
      <w:pPr>
        <w:ind w:left="270" w:hanging="270"/>
        <w:rPr>
          <w:rFonts w:asciiTheme="minorHAnsi" w:hAnsiTheme="minorHAnsi"/>
        </w:rPr>
      </w:pPr>
      <w:r w:rsidRPr="0024783A">
        <w:rPr>
          <w:rFonts w:asciiTheme="minorHAnsi" w:hAnsiTheme="minorHAnsi"/>
        </w:rPr>
        <w:t xml:space="preserve">McPherson, K., Hagen, C., </w:t>
      </w:r>
      <w:r w:rsidRPr="00F50219">
        <w:rPr>
          <w:rFonts w:asciiTheme="minorHAnsi" w:hAnsiTheme="minorHAnsi"/>
          <w:b/>
          <w:bCs/>
        </w:rPr>
        <w:t>Stickle, W</w:t>
      </w:r>
      <w:r w:rsidRPr="000D1A86">
        <w:rPr>
          <w:rFonts w:asciiTheme="minorHAnsi" w:hAnsiTheme="minorHAnsi"/>
          <w:b/>
          <w:bCs/>
        </w:rPr>
        <w:t>.</w:t>
      </w:r>
      <w:r w:rsidR="000D1A86" w:rsidRPr="000D1A86">
        <w:rPr>
          <w:rFonts w:asciiTheme="minorHAnsi" w:hAnsiTheme="minorHAnsi"/>
          <w:b/>
          <w:bCs/>
        </w:rPr>
        <w:t>P.</w:t>
      </w:r>
      <w:r w:rsidRPr="0024783A">
        <w:rPr>
          <w:rFonts w:asciiTheme="minorHAnsi" w:hAnsiTheme="minorHAnsi"/>
        </w:rPr>
        <w:t xml:space="preserve">, </w:t>
      </w:r>
      <w:proofErr w:type="spellStart"/>
      <w:r w:rsidRPr="0024783A">
        <w:rPr>
          <w:rFonts w:asciiTheme="minorHAnsi" w:hAnsiTheme="minorHAnsi"/>
        </w:rPr>
        <w:t>Ahlin</w:t>
      </w:r>
      <w:proofErr w:type="spellEnd"/>
      <w:r w:rsidRPr="0024783A">
        <w:rPr>
          <w:rFonts w:asciiTheme="minorHAnsi" w:hAnsiTheme="minorHAnsi"/>
        </w:rPr>
        <w:t xml:space="preserve">, E., Bindra, S., Maybury, C., and Glover, </w:t>
      </w:r>
      <w:r w:rsidR="00F50DD6" w:rsidRPr="0024783A">
        <w:rPr>
          <w:rFonts w:asciiTheme="minorHAnsi" w:hAnsiTheme="minorHAnsi"/>
        </w:rPr>
        <w:t>D</w:t>
      </w:r>
      <w:r w:rsidRPr="0024783A">
        <w:rPr>
          <w:rFonts w:asciiTheme="minorHAnsi" w:hAnsiTheme="minorHAnsi"/>
        </w:rPr>
        <w:t xml:space="preserve">. (2011). </w:t>
      </w:r>
      <w:r w:rsidRPr="0024783A">
        <w:rPr>
          <w:rFonts w:asciiTheme="minorHAnsi" w:hAnsiTheme="minorHAnsi"/>
          <w:i/>
        </w:rPr>
        <w:t>Evaluation of the District of Columbia Family Treatment Court</w:t>
      </w:r>
      <w:r w:rsidR="00F50DD6" w:rsidRPr="0024783A">
        <w:rPr>
          <w:rFonts w:asciiTheme="minorHAnsi" w:hAnsiTheme="minorHAnsi"/>
          <w:i/>
        </w:rPr>
        <w:t>: Final Report</w:t>
      </w:r>
      <w:r w:rsidRPr="0024783A">
        <w:rPr>
          <w:rFonts w:asciiTheme="minorHAnsi" w:hAnsiTheme="minorHAnsi"/>
          <w:i/>
        </w:rPr>
        <w:t xml:space="preserve"> </w:t>
      </w:r>
      <w:r w:rsidRPr="0024783A">
        <w:rPr>
          <w:rFonts w:asciiTheme="minorHAnsi" w:hAnsiTheme="minorHAnsi"/>
        </w:rPr>
        <w:t xml:space="preserve">(Prepared under contract to the D.C. Superior Court). Rockville, MD: </w:t>
      </w:r>
      <w:proofErr w:type="spellStart"/>
      <w:r w:rsidRPr="0024783A">
        <w:rPr>
          <w:rFonts w:asciiTheme="minorHAnsi" w:hAnsiTheme="minorHAnsi"/>
        </w:rPr>
        <w:t>Westat</w:t>
      </w:r>
      <w:proofErr w:type="spellEnd"/>
      <w:r w:rsidRPr="0024783A">
        <w:rPr>
          <w:rFonts w:asciiTheme="minorHAnsi" w:hAnsiTheme="minorHAnsi"/>
        </w:rPr>
        <w:t>.</w:t>
      </w:r>
    </w:p>
    <w:p w14:paraId="50AED55B" w14:textId="77777777" w:rsidR="00157C99" w:rsidRPr="0024783A" w:rsidRDefault="00157C99" w:rsidP="00157C99">
      <w:pPr>
        <w:ind w:left="540" w:hanging="540"/>
        <w:rPr>
          <w:rFonts w:asciiTheme="minorHAnsi" w:hAnsiTheme="minorHAnsi"/>
        </w:rPr>
      </w:pPr>
    </w:p>
    <w:p w14:paraId="5E3BF1E7" w14:textId="67927055" w:rsidR="00157C99" w:rsidRPr="0024783A" w:rsidRDefault="00157C99" w:rsidP="007C052F">
      <w:pPr>
        <w:ind w:left="270" w:hanging="270"/>
        <w:rPr>
          <w:rFonts w:asciiTheme="minorHAnsi" w:hAnsiTheme="minorHAnsi"/>
        </w:rPr>
      </w:pPr>
      <w:r w:rsidRPr="00F50219">
        <w:rPr>
          <w:rFonts w:asciiTheme="minorHAnsi" w:hAnsiTheme="minorHAnsi"/>
          <w:b/>
          <w:bCs/>
        </w:rPr>
        <w:t>Stickle, W</w:t>
      </w:r>
      <w:r w:rsidR="00F50219">
        <w:rPr>
          <w:rFonts w:asciiTheme="minorHAnsi" w:hAnsiTheme="minorHAnsi"/>
          <w:b/>
          <w:bCs/>
        </w:rPr>
        <w:t>.</w:t>
      </w:r>
      <w:r w:rsidRPr="0024783A">
        <w:rPr>
          <w:rFonts w:asciiTheme="minorHAnsi" w:hAnsiTheme="minorHAnsi"/>
        </w:rPr>
        <w:t xml:space="preserve">, Harmon, M., </w:t>
      </w:r>
      <w:proofErr w:type="spellStart"/>
      <w:r w:rsidRPr="0024783A">
        <w:rPr>
          <w:rFonts w:asciiTheme="minorHAnsi" w:hAnsiTheme="minorHAnsi"/>
        </w:rPr>
        <w:t>Zador</w:t>
      </w:r>
      <w:proofErr w:type="spellEnd"/>
      <w:r w:rsidRPr="0024783A">
        <w:rPr>
          <w:rFonts w:asciiTheme="minorHAnsi" w:hAnsiTheme="minorHAnsi"/>
        </w:rPr>
        <w:t xml:space="preserve">, P., and Bauer, E. (2011).  </w:t>
      </w:r>
      <w:r w:rsidRPr="0024783A">
        <w:rPr>
          <w:rFonts w:asciiTheme="minorHAnsi" w:hAnsiTheme="minorHAnsi"/>
          <w:i/>
        </w:rPr>
        <w:t>East of the River Community Court Evaluation</w:t>
      </w:r>
      <w:r w:rsidR="00FE527D" w:rsidRPr="0024783A">
        <w:rPr>
          <w:rFonts w:asciiTheme="minorHAnsi" w:hAnsiTheme="minorHAnsi"/>
          <w:i/>
        </w:rPr>
        <w:t xml:space="preserve">: </w:t>
      </w:r>
      <w:r w:rsidRPr="0024783A">
        <w:rPr>
          <w:rFonts w:asciiTheme="minorHAnsi" w:hAnsiTheme="minorHAnsi"/>
          <w:i/>
        </w:rPr>
        <w:t>Final report</w:t>
      </w:r>
      <w:r w:rsidRPr="0024783A">
        <w:rPr>
          <w:rFonts w:asciiTheme="minorHAnsi" w:hAnsiTheme="minorHAnsi"/>
        </w:rPr>
        <w:t xml:space="preserve"> (Prepared under contract to the D.C. Superior Court). Rockville, MD: </w:t>
      </w:r>
      <w:proofErr w:type="spellStart"/>
      <w:r w:rsidRPr="0024783A">
        <w:rPr>
          <w:rFonts w:asciiTheme="minorHAnsi" w:hAnsiTheme="minorHAnsi"/>
        </w:rPr>
        <w:t>Westat</w:t>
      </w:r>
      <w:proofErr w:type="spellEnd"/>
      <w:r w:rsidRPr="0024783A">
        <w:rPr>
          <w:rFonts w:asciiTheme="minorHAnsi" w:hAnsiTheme="minorHAnsi"/>
        </w:rPr>
        <w:t>.</w:t>
      </w:r>
    </w:p>
    <w:p w14:paraId="3CBC0FB2" w14:textId="77777777" w:rsidR="00157C99" w:rsidRPr="0024783A" w:rsidRDefault="00157C99" w:rsidP="007C052F">
      <w:pPr>
        <w:ind w:left="270" w:hanging="270"/>
        <w:rPr>
          <w:rFonts w:asciiTheme="minorHAnsi" w:hAnsiTheme="minorHAnsi"/>
        </w:rPr>
      </w:pPr>
    </w:p>
    <w:p w14:paraId="15B30545" w14:textId="77777777" w:rsidR="00F63C6B" w:rsidRPr="0024783A" w:rsidRDefault="00F63C6B" w:rsidP="007C052F">
      <w:pPr>
        <w:ind w:left="270" w:hanging="270"/>
        <w:rPr>
          <w:rFonts w:asciiTheme="minorHAnsi" w:hAnsiTheme="minorHAnsi"/>
        </w:rPr>
      </w:pPr>
      <w:r w:rsidRPr="0024783A">
        <w:rPr>
          <w:rFonts w:asciiTheme="minorHAnsi" w:hAnsiTheme="minorHAnsi"/>
        </w:rPr>
        <w:t xml:space="preserve">Harmon, M., and </w:t>
      </w:r>
      <w:r w:rsidRPr="00F50219">
        <w:rPr>
          <w:rFonts w:asciiTheme="minorHAnsi" w:hAnsiTheme="minorHAnsi"/>
          <w:b/>
          <w:bCs/>
        </w:rPr>
        <w:t>Stickle, W.</w:t>
      </w:r>
      <w:r w:rsidRPr="0024783A">
        <w:rPr>
          <w:rFonts w:asciiTheme="minorHAnsi" w:hAnsiTheme="minorHAnsi"/>
        </w:rPr>
        <w:t xml:space="preserve"> (2011).  </w:t>
      </w:r>
      <w:r w:rsidRPr="0024783A">
        <w:rPr>
          <w:rFonts w:asciiTheme="minorHAnsi" w:hAnsiTheme="minorHAnsi"/>
          <w:i/>
        </w:rPr>
        <w:t>2010 NASA Diversity and Inclusion Assessment Surveys: Final report</w:t>
      </w:r>
      <w:r w:rsidRPr="0024783A">
        <w:rPr>
          <w:rFonts w:asciiTheme="minorHAnsi" w:hAnsiTheme="minorHAnsi"/>
        </w:rPr>
        <w:t xml:space="preserve"> (Prepared under contract to the National Aeronautics and Space Administration). Rockville, MD: </w:t>
      </w:r>
      <w:proofErr w:type="spellStart"/>
      <w:r w:rsidRPr="0024783A">
        <w:rPr>
          <w:rFonts w:asciiTheme="minorHAnsi" w:hAnsiTheme="minorHAnsi"/>
        </w:rPr>
        <w:t>Westat</w:t>
      </w:r>
      <w:proofErr w:type="spellEnd"/>
      <w:r w:rsidRPr="0024783A">
        <w:rPr>
          <w:rFonts w:asciiTheme="minorHAnsi" w:hAnsiTheme="minorHAnsi"/>
        </w:rPr>
        <w:t>.</w:t>
      </w:r>
    </w:p>
    <w:p w14:paraId="0FDDE73C" w14:textId="77777777" w:rsidR="008A444E" w:rsidRPr="0024783A" w:rsidRDefault="008A444E" w:rsidP="007C052F">
      <w:pPr>
        <w:ind w:left="270" w:hanging="270"/>
        <w:rPr>
          <w:rFonts w:asciiTheme="minorHAnsi" w:hAnsiTheme="minorHAnsi"/>
        </w:rPr>
      </w:pPr>
    </w:p>
    <w:p w14:paraId="4EFCA0FE" w14:textId="77777777" w:rsidR="00F63C6B" w:rsidRPr="0024783A" w:rsidRDefault="00F63C6B" w:rsidP="007C052F">
      <w:pPr>
        <w:ind w:left="270" w:hanging="270"/>
        <w:rPr>
          <w:rFonts w:asciiTheme="minorHAnsi" w:hAnsiTheme="minorHAnsi"/>
        </w:rPr>
      </w:pPr>
      <w:r w:rsidRPr="0024783A">
        <w:rPr>
          <w:rFonts w:asciiTheme="minorHAnsi" w:hAnsiTheme="minorHAnsi"/>
        </w:rPr>
        <w:t xml:space="preserve">Harmon, M., and </w:t>
      </w:r>
      <w:r w:rsidRPr="00F50219">
        <w:rPr>
          <w:rFonts w:asciiTheme="minorHAnsi" w:hAnsiTheme="minorHAnsi"/>
          <w:b/>
          <w:bCs/>
        </w:rPr>
        <w:t>Stickle, W.</w:t>
      </w:r>
      <w:r w:rsidRPr="0024783A">
        <w:rPr>
          <w:rFonts w:asciiTheme="minorHAnsi" w:hAnsiTheme="minorHAnsi"/>
        </w:rPr>
        <w:t xml:space="preserve"> (2010). </w:t>
      </w:r>
      <w:r w:rsidRPr="0024783A">
        <w:rPr>
          <w:rFonts w:asciiTheme="minorHAnsi" w:hAnsiTheme="minorHAnsi"/>
          <w:i/>
        </w:rPr>
        <w:t>Defender Services Program surveys: 2009 Surveys of Criminal Justice Act panel attorney district representatives and individual panel attorneys</w:t>
      </w:r>
      <w:r w:rsidRPr="0024783A">
        <w:rPr>
          <w:rFonts w:asciiTheme="minorHAnsi" w:hAnsiTheme="minorHAnsi"/>
        </w:rPr>
        <w:t xml:space="preserve"> (Prepared under contact to the Administrative Office of the U.S. Courts).  Rockville, MD: </w:t>
      </w:r>
      <w:proofErr w:type="spellStart"/>
      <w:r w:rsidRPr="0024783A">
        <w:rPr>
          <w:rFonts w:asciiTheme="minorHAnsi" w:hAnsiTheme="minorHAnsi"/>
        </w:rPr>
        <w:t>Westat</w:t>
      </w:r>
      <w:proofErr w:type="spellEnd"/>
      <w:r w:rsidRPr="0024783A">
        <w:rPr>
          <w:rFonts w:asciiTheme="minorHAnsi" w:hAnsiTheme="minorHAnsi"/>
        </w:rPr>
        <w:t>.</w:t>
      </w:r>
    </w:p>
    <w:p w14:paraId="4CB912F4" w14:textId="77777777" w:rsidR="00F63C6B" w:rsidRPr="0024783A" w:rsidRDefault="00F63C6B" w:rsidP="007C052F">
      <w:pPr>
        <w:ind w:left="270" w:hanging="270"/>
        <w:rPr>
          <w:rFonts w:asciiTheme="minorHAnsi" w:hAnsiTheme="minorHAnsi"/>
        </w:rPr>
      </w:pPr>
    </w:p>
    <w:p w14:paraId="7318FCF2" w14:textId="659A0724" w:rsidR="00F63C6B" w:rsidRPr="0024783A" w:rsidRDefault="00F63C6B" w:rsidP="007C052F">
      <w:pPr>
        <w:ind w:left="270" w:hanging="270"/>
        <w:rPr>
          <w:rFonts w:asciiTheme="minorHAnsi" w:hAnsiTheme="minorHAnsi"/>
        </w:rPr>
      </w:pPr>
      <w:r w:rsidRPr="00F50219">
        <w:rPr>
          <w:rFonts w:asciiTheme="minorHAnsi" w:hAnsiTheme="minorHAnsi"/>
          <w:b/>
          <w:bCs/>
        </w:rPr>
        <w:t>Stickle, W</w:t>
      </w:r>
      <w:r w:rsidR="00F50219">
        <w:rPr>
          <w:rFonts w:asciiTheme="minorHAnsi" w:hAnsiTheme="minorHAnsi"/>
          <w:b/>
          <w:bCs/>
        </w:rPr>
        <w:t>.</w:t>
      </w:r>
      <w:r w:rsidRPr="0024783A">
        <w:rPr>
          <w:rFonts w:asciiTheme="minorHAnsi" w:hAnsiTheme="minorHAnsi"/>
        </w:rPr>
        <w:t xml:space="preserve">, and Harmon, M. (2010). </w:t>
      </w:r>
      <w:r w:rsidRPr="0024783A">
        <w:rPr>
          <w:rFonts w:asciiTheme="minorHAnsi" w:hAnsiTheme="minorHAnsi"/>
          <w:i/>
        </w:rPr>
        <w:t xml:space="preserve">Defender Services Program surveys: Survey of Federal Defenders and CJA Resource Counsel </w:t>
      </w:r>
      <w:r w:rsidRPr="0024783A">
        <w:rPr>
          <w:rFonts w:asciiTheme="minorHAnsi" w:hAnsiTheme="minorHAnsi"/>
        </w:rPr>
        <w:t xml:space="preserve">(Prepared under contact to the Administrative Office of the U.S. Courts).  Rockville, MD: </w:t>
      </w:r>
      <w:proofErr w:type="spellStart"/>
      <w:r w:rsidRPr="0024783A">
        <w:rPr>
          <w:rFonts w:asciiTheme="minorHAnsi" w:hAnsiTheme="minorHAnsi"/>
        </w:rPr>
        <w:t>Westat</w:t>
      </w:r>
      <w:proofErr w:type="spellEnd"/>
      <w:r w:rsidRPr="0024783A">
        <w:rPr>
          <w:rFonts w:asciiTheme="minorHAnsi" w:hAnsiTheme="minorHAnsi"/>
        </w:rPr>
        <w:t>.</w:t>
      </w:r>
    </w:p>
    <w:p w14:paraId="20ACB5BE" w14:textId="77777777" w:rsidR="00F63C6B" w:rsidRPr="0024783A" w:rsidRDefault="00F63C6B" w:rsidP="00F63C6B">
      <w:pPr>
        <w:rPr>
          <w:rFonts w:asciiTheme="minorHAnsi" w:hAnsiTheme="minorHAnsi"/>
        </w:rPr>
      </w:pPr>
    </w:p>
    <w:p w14:paraId="1CC50E2C" w14:textId="77777777" w:rsidR="00F63C6B" w:rsidRPr="0024783A" w:rsidRDefault="00F63C6B" w:rsidP="007C052F">
      <w:pPr>
        <w:ind w:left="270" w:hanging="270"/>
        <w:rPr>
          <w:rFonts w:asciiTheme="minorHAnsi" w:hAnsiTheme="minorHAnsi"/>
        </w:rPr>
      </w:pPr>
      <w:r w:rsidRPr="0024783A">
        <w:rPr>
          <w:rFonts w:asciiTheme="minorHAnsi" w:hAnsiTheme="minorHAnsi"/>
        </w:rPr>
        <w:t xml:space="preserve">Harmon, M., </w:t>
      </w:r>
      <w:proofErr w:type="spellStart"/>
      <w:r w:rsidRPr="0024783A">
        <w:rPr>
          <w:rFonts w:asciiTheme="minorHAnsi" w:hAnsiTheme="minorHAnsi"/>
        </w:rPr>
        <w:t>Sorra</w:t>
      </w:r>
      <w:proofErr w:type="spellEnd"/>
      <w:r w:rsidRPr="0024783A">
        <w:rPr>
          <w:rFonts w:asciiTheme="minorHAnsi" w:hAnsiTheme="minorHAnsi"/>
        </w:rPr>
        <w:t xml:space="preserve">, J., </w:t>
      </w:r>
      <w:r w:rsidRPr="00F50219">
        <w:rPr>
          <w:rFonts w:asciiTheme="minorHAnsi" w:hAnsiTheme="minorHAnsi"/>
          <w:b/>
          <w:bCs/>
        </w:rPr>
        <w:t>Stickle, W.</w:t>
      </w:r>
      <w:r w:rsidRPr="0024783A">
        <w:rPr>
          <w:rFonts w:asciiTheme="minorHAnsi" w:hAnsiTheme="minorHAnsi"/>
        </w:rPr>
        <w:t xml:space="preserve">, and O’Brien, J. (2009). </w:t>
      </w:r>
      <w:r w:rsidRPr="0024783A">
        <w:rPr>
          <w:rFonts w:asciiTheme="minorHAnsi" w:hAnsiTheme="minorHAnsi"/>
          <w:i/>
        </w:rPr>
        <w:t>Defender Services Program surveys: 2008 Survey of Judges</w:t>
      </w:r>
      <w:r w:rsidRPr="0024783A">
        <w:rPr>
          <w:rFonts w:asciiTheme="minorHAnsi" w:hAnsiTheme="minorHAnsi"/>
        </w:rPr>
        <w:t xml:space="preserve"> (Prepared under contact to the Administrative Office of the U.S. Courts).  Rockville, MD: </w:t>
      </w:r>
      <w:proofErr w:type="spellStart"/>
      <w:r w:rsidRPr="0024783A">
        <w:rPr>
          <w:rFonts w:asciiTheme="minorHAnsi" w:hAnsiTheme="minorHAnsi"/>
        </w:rPr>
        <w:t>Westat</w:t>
      </w:r>
      <w:proofErr w:type="spellEnd"/>
      <w:r w:rsidRPr="0024783A">
        <w:rPr>
          <w:rFonts w:asciiTheme="minorHAnsi" w:hAnsiTheme="minorHAnsi"/>
        </w:rPr>
        <w:t>.</w:t>
      </w:r>
    </w:p>
    <w:p w14:paraId="4EBD60C9" w14:textId="77777777" w:rsidR="00F63C6B" w:rsidRPr="0024783A" w:rsidRDefault="00F63C6B" w:rsidP="007C052F">
      <w:pPr>
        <w:pStyle w:val="Header"/>
        <w:tabs>
          <w:tab w:val="clear" w:pos="4320"/>
          <w:tab w:val="clear" w:pos="8640"/>
        </w:tabs>
        <w:ind w:left="270" w:hanging="270"/>
        <w:rPr>
          <w:rFonts w:asciiTheme="minorHAnsi" w:hAnsiTheme="minorHAnsi"/>
        </w:rPr>
      </w:pPr>
    </w:p>
    <w:p w14:paraId="5236DEB4" w14:textId="77777777" w:rsidR="00F63C6B" w:rsidRPr="0024783A" w:rsidRDefault="00F63C6B" w:rsidP="007C052F">
      <w:pPr>
        <w:pStyle w:val="Header"/>
        <w:tabs>
          <w:tab w:val="clear" w:pos="4320"/>
          <w:tab w:val="clear" w:pos="8640"/>
        </w:tabs>
        <w:ind w:left="270" w:hanging="270"/>
        <w:rPr>
          <w:rFonts w:asciiTheme="minorHAnsi" w:hAnsiTheme="minorHAnsi"/>
          <w:i/>
          <w:iCs/>
        </w:rPr>
      </w:pPr>
      <w:r w:rsidRPr="00F50219">
        <w:rPr>
          <w:rFonts w:asciiTheme="minorHAnsi" w:hAnsiTheme="minorHAnsi"/>
          <w:b/>
          <w:bCs/>
        </w:rPr>
        <w:t>Stickle, W.P.</w:t>
      </w:r>
      <w:r w:rsidRPr="0024783A">
        <w:rPr>
          <w:rFonts w:asciiTheme="minorHAnsi" w:hAnsiTheme="minorHAnsi"/>
        </w:rPr>
        <w:t xml:space="preserve"> &amp; Gottfredson, D.C. (2007). </w:t>
      </w:r>
      <w:r w:rsidRPr="0024783A">
        <w:rPr>
          <w:rFonts w:asciiTheme="minorHAnsi" w:hAnsiTheme="minorHAnsi"/>
          <w:i/>
          <w:iCs/>
        </w:rPr>
        <w:t xml:space="preserve">The Youth Strategies Teen Court Evaluation: </w:t>
      </w:r>
    </w:p>
    <w:p w14:paraId="1E0A7782" w14:textId="77777777" w:rsidR="00F63C6B" w:rsidRPr="0024783A" w:rsidRDefault="00F63C6B" w:rsidP="007C052F">
      <w:pPr>
        <w:pStyle w:val="Header"/>
        <w:tabs>
          <w:tab w:val="clear" w:pos="4320"/>
          <w:tab w:val="clear" w:pos="8640"/>
        </w:tabs>
        <w:ind w:left="270" w:hanging="270"/>
        <w:rPr>
          <w:rFonts w:asciiTheme="minorHAnsi" w:hAnsiTheme="minorHAnsi"/>
          <w:i/>
          <w:iCs/>
        </w:rPr>
      </w:pPr>
      <w:r w:rsidRPr="0024783A">
        <w:rPr>
          <w:rFonts w:asciiTheme="minorHAnsi" w:hAnsiTheme="minorHAnsi"/>
          <w:i/>
          <w:iCs/>
        </w:rPr>
        <w:t xml:space="preserve">18 Month Follow-Up Report. </w:t>
      </w:r>
      <w:r w:rsidRPr="0024783A">
        <w:rPr>
          <w:rFonts w:asciiTheme="minorHAnsi" w:hAnsiTheme="minorHAnsi"/>
        </w:rPr>
        <w:t>A Report to the Governor’s Office of Crime Control and Prevention.  State of Maryland.</w:t>
      </w:r>
    </w:p>
    <w:p w14:paraId="12978115" w14:textId="77777777" w:rsidR="00F63C6B" w:rsidRPr="0024783A" w:rsidRDefault="00F63C6B" w:rsidP="007C052F">
      <w:pPr>
        <w:pStyle w:val="Header"/>
        <w:tabs>
          <w:tab w:val="clear" w:pos="4320"/>
          <w:tab w:val="clear" w:pos="8640"/>
        </w:tabs>
        <w:ind w:left="270" w:hanging="270"/>
        <w:rPr>
          <w:rFonts w:asciiTheme="minorHAnsi" w:hAnsiTheme="minorHAnsi"/>
        </w:rPr>
      </w:pPr>
    </w:p>
    <w:p w14:paraId="593FC7B6" w14:textId="6112B502" w:rsidR="00F63C6B" w:rsidRPr="0024783A" w:rsidRDefault="00F63C6B" w:rsidP="007C052F">
      <w:pPr>
        <w:pStyle w:val="Header"/>
        <w:tabs>
          <w:tab w:val="clear" w:pos="4320"/>
          <w:tab w:val="clear" w:pos="8640"/>
        </w:tabs>
        <w:ind w:left="270" w:hanging="270"/>
        <w:rPr>
          <w:rFonts w:asciiTheme="minorHAnsi" w:hAnsiTheme="minorHAnsi"/>
          <w:i/>
          <w:iCs/>
        </w:rPr>
      </w:pPr>
      <w:r w:rsidRPr="00F50219">
        <w:rPr>
          <w:rFonts w:asciiTheme="minorHAnsi" w:hAnsiTheme="minorHAnsi"/>
          <w:b/>
          <w:bCs/>
        </w:rPr>
        <w:t>Stickle, W.T.P</w:t>
      </w:r>
      <w:r w:rsidR="00F50219">
        <w:rPr>
          <w:rFonts w:asciiTheme="minorHAnsi" w:hAnsiTheme="minorHAnsi"/>
          <w:b/>
          <w:bCs/>
        </w:rPr>
        <w:t>.</w:t>
      </w:r>
      <w:r w:rsidRPr="0024783A">
        <w:rPr>
          <w:rFonts w:asciiTheme="minorHAnsi" w:hAnsiTheme="minorHAnsi"/>
        </w:rPr>
        <w:t xml:space="preserve">, Connell, N.M., Dugas, D. &amp; Gottfredson, D. (2006). </w:t>
      </w:r>
      <w:r w:rsidRPr="0024783A">
        <w:rPr>
          <w:rFonts w:asciiTheme="minorHAnsi" w:hAnsiTheme="minorHAnsi"/>
          <w:i/>
          <w:iCs/>
        </w:rPr>
        <w:t xml:space="preserve">An Evaluation </w:t>
      </w:r>
    </w:p>
    <w:p w14:paraId="7EDD7D16" w14:textId="77777777" w:rsidR="00F63C6B" w:rsidRPr="0024783A" w:rsidRDefault="00F63C6B" w:rsidP="007C052F">
      <w:pPr>
        <w:pStyle w:val="Header"/>
        <w:tabs>
          <w:tab w:val="clear" w:pos="4320"/>
          <w:tab w:val="clear" w:pos="8640"/>
        </w:tabs>
        <w:ind w:left="270" w:hanging="270"/>
        <w:rPr>
          <w:rFonts w:asciiTheme="minorHAnsi" w:hAnsiTheme="minorHAnsi"/>
        </w:rPr>
      </w:pPr>
      <w:r w:rsidRPr="0024783A">
        <w:rPr>
          <w:rFonts w:asciiTheme="minorHAnsi" w:hAnsiTheme="minorHAnsi"/>
          <w:i/>
          <w:iCs/>
        </w:rPr>
        <w:t xml:space="preserve">Partnership Project to Enhance the State of Maryland’s Capacity to Evaluate Juvenile Justice Programs: Final Report 2004-2005. </w:t>
      </w:r>
      <w:r w:rsidRPr="0024783A">
        <w:rPr>
          <w:rFonts w:asciiTheme="minorHAnsi" w:hAnsiTheme="minorHAnsi"/>
        </w:rPr>
        <w:t>A Report to the Governor’s Office of Crime Control and Prevention.  State of Maryland.</w:t>
      </w:r>
    </w:p>
    <w:p w14:paraId="1214AB62" w14:textId="77777777" w:rsidR="00F63C6B" w:rsidRPr="0024783A" w:rsidRDefault="00F63C6B" w:rsidP="007C052F">
      <w:pPr>
        <w:pStyle w:val="Header"/>
        <w:tabs>
          <w:tab w:val="clear" w:pos="4320"/>
          <w:tab w:val="clear" w:pos="8640"/>
        </w:tabs>
        <w:ind w:left="270" w:hanging="270"/>
        <w:rPr>
          <w:rFonts w:asciiTheme="minorHAnsi" w:hAnsiTheme="minorHAnsi"/>
          <w:i/>
          <w:iCs/>
        </w:rPr>
      </w:pPr>
    </w:p>
    <w:p w14:paraId="3DFF81C7" w14:textId="77777777" w:rsidR="00F63C6B" w:rsidRPr="0024783A" w:rsidRDefault="00F63C6B" w:rsidP="007C052F">
      <w:pPr>
        <w:pStyle w:val="Header"/>
        <w:tabs>
          <w:tab w:val="clear" w:pos="4320"/>
          <w:tab w:val="clear" w:pos="8640"/>
        </w:tabs>
        <w:ind w:left="270" w:hanging="270"/>
        <w:rPr>
          <w:rFonts w:asciiTheme="minorHAnsi" w:hAnsiTheme="minorHAnsi"/>
          <w:iCs/>
        </w:rPr>
      </w:pPr>
      <w:proofErr w:type="spellStart"/>
      <w:r w:rsidRPr="00F50219">
        <w:rPr>
          <w:rFonts w:asciiTheme="minorHAnsi" w:hAnsiTheme="minorHAnsi"/>
          <w:b/>
          <w:bCs/>
          <w:iCs/>
        </w:rPr>
        <w:t>Povitsky</w:t>
      </w:r>
      <w:proofErr w:type="spellEnd"/>
      <w:r w:rsidRPr="00F50219">
        <w:rPr>
          <w:rFonts w:asciiTheme="minorHAnsi" w:hAnsiTheme="minorHAnsi"/>
          <w:b/>
          <w:bCs/>
          <w:iCs/>
        </w:rPr>
        <w:t>, W.</w:t>
      </w:r>
      <w:r w:rsidRPr="0024783A">
        <w:rPr>
          <w:rFonts w:asciiTheme="minorHAnsi" w:hAnsiTheme="minorHAnsi"/>
          <w:iCs/>
        </w:rPr>
        <w:t xml:space="preserve"> &amp; Gottfredson, D.C. (2005).  </w:t>
      </w:r>
      <w:r w:rsidRPr="0024783A">
        <w:rPr>
          <w:rFonts w:asciiTheme="minorHAnsi" w:hAnsiTheme="minorHAnsi"/>
          <w:i/>
          <w:iCs/>
        </w:rPr>
        <w:t>An Evaluation Partnership Project to Enhance the State of Maryland’s Capacity to Evaluate Juvenile Justice Programs: Final Report</w:t>
      </w:r>
      <w:r w:rsidRPr="0024783A">
        <w:rPr>
          <w:rFonts w:asciiTheme="minorHAnsi" w:hAnsiTheme="minorHAnsi"/>
          <w:iCs/>
        </w:rPr>
        <w:t>.  Technical report submitted to JRSA.</w:t>
      </w:r>
    </w:p>
    <w:p w14:paraId="0E228B75" w14:textId="77777777" w:rsidR="007F232C" w:rsidRPr="0024783A" w:rsidRDefault="007F232C" w:rsidP="007F232C">
      <w:pPr>
        <w:rPr>
          <w:rFonts w:asciiTheme="minorHAnsi" w:hAnsiTheme="minorHAnsi"/>
          <w:b/>
          <w:u w:val="single"/>
        </w:rPr>
      </w:pPr>
    </w:p>
    <w:p w14:paraId="4FC981E4" w14:textId="77777777" w:rsidR="00DC061A" w:rsidRDefault="00DC061A">
      <w:pPr>
        <w:rPr>
          <w:rFonts w:asciiTheme="minorHAnsi" w:hAnsiTheme="minorHAnsi"/>
          <w:b/>
        </w:rPr>
      </w:pPr>
      <w:r>
        <w:rPr>
          <w:rFonts w:asciiTheme="minorHAnsi" w:hAnsiTheme="minorHAnsi"/>
          <w:b/>
        </w:rPr>
        <w:br w:type="page"/>
      </w:r>
    </w:p>
    <w:p w14:paraId="5E4CCB03" w14:textId="1334C2E4" w:rsidR="00251ACF" w:rsidRPr="0024783A" w:rsidRDefault="00251ACF" w:rsidP="007F232C">
      <w:pPr>
        <w:rPr>
          <w:rFonts w:asciiTheme="minorHAnsi" w:hAnsiTheme="minorHAnsi"/>
          <w:b/>
        </w:rPr>
      </w:pPr>
      <w:r w:rsidRPr="0024783A">
        <w:rPr>
          <w:rFonts w:asciiTheme="minorHAnsi" w:hAnsiTheme="minorHAnsi"/>
          <w:b/>
        </w:rPr>
        <w:lastRenderedPageBreak/>
        <w:t>Invited Presentations</w:t>
      </w:r>
      <w:r w:rsidR="00A47F63">
        <w:rPr>
          <w:rFonts w:asciiTheme="minorHAnsi" w:hAnsiTheme="minorHAnsi"/>
          <w:b/>
        </w:rPr>
        <w:t xml:space="preserve"> and Guest Lecturers</w:t>
      </w:r>
      <w:r w:rsidRPr="0024783A">
        <w:rPr>
          <w:rFonts w:asciiTheme="minorHAnsi" w:hAnsiTheme="minorHAnsi"/>
          <w:b/>
        </w:rPr>
        <w:t>:</w:t>
      </w:r>
    </w:p>
    <w:p w14:paraId="5BF8DD56" w14:textId="77777777" w:rsidR="00A44219" w:rsidRDefault="00A44219" w:rsidP="002816D6">
      <w:pPr>
        <w:rPr>
          <w:rFonts w:asciiTheme="minorHAnsi" w:hAnsiTheme="minorHAnsi"/>
        </w:rPr>
      </w:pPr>
    </w:p>
    <w:p w14:paraId="018F086A" w14:textId="07AE2783" w:rsidR="00E01B5E" w:rsidRPr="00E01B5E" w:rsidRDefault="00E01B5E" w:rsidP="00E01B5E">
      <w:pPr>
        <w:rPr>
          <w:rFonts w:asciiTheme="minorHAnsi" w:hAnsiTheme="minorHAnsi"/>
        </w:rPr>
      </w:pPr>
      <w:r>
        <w:rPr>
          <w:rFonts w:asciiTheme="minorHAnsi" w:hAnsiTheme="minorHAnsi"/>
          <w:b/>
          <w:bCs/>
        </w:rPr>
        <w:t>Stickle, W.P.</w:t>
      </w:r>
      <w:r>
        <w:rPr>
          <w:rFonts w:asciiTheme="minorHAnsi" w:hAnsiTheme="minorHAnsi"/>
        </w:rPr>
        <w:t xml:space="preserve">, </w:t>
      </w:r>
      <w:proofErr w:type="spellStart"/>
      <w:r>
        <w:rPr>
          <w:rFonts w:asciiTheme="minorHAnsi" w:hAnsiTheme="minorHAnsi"/>
        </w:rPr>
        <w:t>D’Avino</w:t>
      </w:r>
      <w:proofErr w:type="spellEnd"/>
      <w:r>
        <w:rPr>
          <w:rFonts w:asciiTheme="minorHAnsi" w:hAnsiTheme="minorHAnsi"/>
        </w:rPr>
        <w:t xml:space="preserve">, G., and </w:t>
      </w:r>
      <w:proofErr w:type="spellStart"/>
      <w:r>
        <w:rPr>
          <w:rFonts w:asciiTheme="minorHAnsi" w:hAnsiTheme="minorHAnsi"/>
        </w:rPr>
        <w:t>Pertek</w:t>
      </w:r>
      <w:proofErr w:type="spellEnd"/>
      <w:r>
        <w:rPr>
          <w:rFonts w:asciiTheme="minorHAnsi" w:hAnsiTheme="minorHAnsi"/>
        </w:rPr>
        <w:t xml:space="preserve">, S. </w:t>
      </w:r>
      <w:r w:rsidRPr="00E01B5E">
        <w:rPr>
          <w:rFonts w:asciiTheme="minorHAnsi" w:hAnsiTheme="minorHAnsi"/>
          <w:i/>
          <w:iCs/>
        </w:rPr>
        <w:t>Media, Politics, and the Lived Experience of Refugees</w:t>
      </w:r>
      <w:r>
        <w:rPr>
          <w:rFonts w:asciiTheme="minorHAnsi" w:hAnsiTheme="minorHAnsi"/>
          <w:i/>
          <w:iCs/>
        </w:rPr>
        <w:t xml:space="preserve"> </w:t>
      </w:r>
      <w:r w:rsidRPr="00E01B5E">
        <w:rPr>
          <w:rFonts w:asciiTheme="minorHAnsi" w:hAnsiTheme="minorHAnsi"/>
          <w:i/>
          <w:iCs/>
        </w:rPr>
        <w:t>in Italy</w:t>
      </w:r>
      <w:r>
        <w:rPr>
          <w:rFonts w:asciiTheme="minorHAnsi" w:hAnsiTheme="minorHAnsi"/>
        </w:rPr>
        <w:t xml:space="preserve">. The Migration Conference. Rabat, Morocco. </w:t>
      </w:r>
      <w:r w:rsidRPr="00E01B5E">
        <w:rPr>
          <w:rFonts w:asciiTheme="minorHAnsi" w:hAnsiTheme="minorHAnsi"/>
          <w:i/>
          <w:iCs/>
        </w:rPr>
        <w:t>Forthcoming</w:t>
      </w:r>
      <w:r>
        <w:rPr>
          <w:rFonts w:asciiTheme="minorHAnsi" w:hAnsiTheme="minorHAnsi"/>
        </w:rPr>
        <w:t xml:space="preserve"> </w:t>
      </w:r>
      <w:r w:rsidRPr="00E01B5E">
        <w:rPr>
          <w:rFonts w:asciiTheme="minorHAnsi" w:hAnsiTheme="minorHAnsi"/>
          <w:i/>
          <w:iCs/>
        </w:rPr>
        <w:t>September 2022</w:t>
      </w:r>
      <w:r>
        <w:rPr>
          <w:rFonts w:asciiTheme="minorHAnsi" w:hAnsiTheme="minorHAnsi"/>
        </w:rPr>
        <w:t>.</w:t>
      </w:r>
    </w:p>
    <w:p w14:paraId="25E16FCD" w14:textId="67427F68" w:rsidR="00E01B5E" w:rsidRPr="00E01B5E" w:rsidRDefault="00E01B5E" w:rsidP="007C052F">
      <w:pPr>
        <w:ind w:left="270" w:hanging="270"/>
        <w:rPr>
          <w:rFonts w:asciiTheme="minorHAnsi" w:hAnsiTheme="minorHAnsi"/>
        </w:rPr>
      </w:pPr>
    </w:p>
    <w:p w14:paraId="6BA7FDD2" w14:textId="6B11D33B" w:rsidR="00C20E91" w:rsidRDefault="00C20E91" w:rsidP="007C052F">
      <w:pPr>
        <w:ind w:left="270" w:hanging="270"/>
        <w:rPr>
          <w:rFonts w:asciiTheme="minorHAnsi" w:hAnsiTheme="minorHAnsi"/>
        </w:rPr>
      </w:pPr>
      <w:r w:rsidRPr="00766BA2">
        <w:rPr>
          <w:rFonts w:asciiTheme="minorHAnsi" w:hAnsiTheme="minorHAnsi"/>
          <w:b/>
          <w:bCs/>
        </w:rPr>
        <w:t>Stickle, W.P.</w:t>
      </w:r>
      <w:r>
        <w:rPr>
          <w:rFonts w:asciiTheme="minorHAnsi" w:hAnsiTheme="minorHAnsi"/>
        </w:rPr>
        <w:t xml:space="preserve">, Baumeister, H., and McCabe, H. (2021). </w:t>
      </w:r>
      <w:r w:rsidRPr="007C052F">
        <w:rPr>
          <w:rFonts w:asciiTheme="minorHAnsi" w:hAnsiTheme="minorHAnsi"/>
          <w:i/>
          <w:iCs/>
        </w:rPr>
        <w:t>‘Choiceless choices’: Consent, agency, and marriage</w:t>
      </w:r>
      <w:r w:rsidR="00A47F63">
        <w:rPr>
          <w:rFonts w:asciiTheme="minorHAnsi" w:hAnsiTheme="minorHAnsi"/>
        </w:rPr>
        <w:t xml:space="preserve"> [Conference Presentation]</w:t>
      </w:r>
      <w:r>
        <w:rPr>
          <w:rFonts w:asciiTheme="minorHAnsi" w:hAnsiTheme="minorHAnsi"/>
        </w:rPr>
        <w:t>. Modern Histories of Consent, Intimacy, and Law Symposium. Universit</w:t>
      </w:r>
      <w:r w:rsidR="00C60FF5">
        <w:rPr>
          <w:rFonts w:asciiTheme="minorHAnsi" w:hAnsiTheme="minorHAnsi"/>
        </w:rPr>
        <w:t>y</w:t>
      </w:r>
      <w:r>
        <w:rPr>
          <w:rFonts w:asciiTheme="minorHAnsi" w:hAnsiTheme="minorHAnsi"/>
        </w:rPr>
        <w:t xml:space="preserve"> of War</w:t>
      </w:r>
      <w:r w:rsidR="00C60FF5">
        <w:rPr>
          <w:rFonts w:asciiTheme="minorHAnsi" w:hAnsiTheme="minorHAnsi"/>
        </w:rPr>
        <w:t>wick and University of Edinburgh.</w:t>
      </w:r>
    </w:p>
    <w:p w14:paraId="5A0ABBAF" w14:textId="77777777" w:rsidR="00766BA2" w:rsidRDefault="00766BA2" w:rsidP="007C052F">
      <w:pPr>
        <w:pStyle w:val="paragraph"/>
        <w:spacing w:before="0" w:beforeAutospacing="0" w:after="0" w:afterAutospacing="0"/>
        <w:ind w:left="270" w:hanging="270"/>
        <w:textAlignment w:val="baseline"/>
        <w:rPr>
          <w:rStyle w:val="normaltextrun"/>
          <w:rFonts w:asciiTheme="minorHAnsi" w:hAnsiTheme="minorHAnsi" w:cs="Calibri"/>
        </w:rPr>
      </w:pPr>
    </w:p>
    <w:p w14:paraId="0823629E" w14:textId="4005C3D7" w:rsidR="00766BA2" w:rsidRPr="00A42780" w:rsidRDefault="00766BA2" w:rsidP="007C052F">
      <w:pPr>
        <w:pStyle w:val="paragraph"/>
        <w:spacing w:before="0" w:beforeAutospacing="0" w:after="0" w:afterAutospacing="0"/>
        <w:ind w:left="270" w:hanging="270"/>
        <w:textAlignment w:val="baseline"/>
        <w:rPr>
          <w:rStyle w:val="normaltextrun"/>
          <w:rFonts w:asciiTheme="minorHAnsi" w:hAnsiTheme="minorHAnsi" w:cs="Calibri"/>
        </w:rPr>
      </w:pPr>
      <w:r w:rsidRPr="00766BA2">
        <w:rPr>
          <w:rStyle w:val="normaltextrun"/>
          <w:rFonts w:asciiTheme="minorHAnsi" w:hAnsiTheme="minorHAnsi" w:cs="Calibri"/>
          <w:b/>
          <w:bCs/>
        </w:rPr>
        <w:t>Stickle, W.P.</w:t>
      </w:r>
      <w:r w:rsidRPr="00A42780">
        <w:rPr>
          <w:rStyle w:val="normaltextrun"/>
          <w:rFonts w:asciiTheme="minorHAnsi" w:hAnsiTheme="minorHAnsi" w:cs="Calibri"/>
        </w:rPr>
        <w:t xml:space="preserve"> (2020). </w:t>
      </w:r>
      <w:r w:rsidRPr="007C052F">
        <w:rPr>
          <w:rStyle w:val="normaltextrun"/>
          <w:rFonts w:asciiTheme="minorHAnsi" w:hAnsiTheme="minorHAnsi" w:cs="Calibri"/>
          <w:i/>
          <w:iCs/>
        </w:rPr>
        <w:t>Piecing together a solution to human trafficking</w:t>
      </w:r>
      <w:r w:rsidR="00A47F63">
        <w:rPr>
          <w:rStyle w:val="normaltextrun"/>
          <w:rFonts w:asciiTheme="minorHAnsi" w:hAnsiTheme="minorHAnsi" w:cs="Calibri"/>
          <w:i/>
          <w:iCs/>
        </w:rPr>
        <w:t xml:space="preserve"> </w:t>
      </w:r>
      <w:r w:rsidR="00A47F63">
        <w:rPr>
          <w:rFonts w:asciiTheme="minorHAnsi" w:hAnsiTheme="minorHAnsi"/>
        </w:rPr>
        <w:t>[Conference Presentation]</w:t>
      </w:r>
      <w:r w:rsidRPr="00A42780">
        <w:rPr>
          <w:rStyle w:val="normaltextrun"/>
          <w:rFonts w:asciiTheme="minorHAnsi" w:hAnsiTheme="minorHAnsi" w:cs="Calibri"/>
        </w:rPr>
        <w:t xml:space="preserve">. U21 Early Career Workshop on Modern Slavery, Forced </w:t>
      </w:r>
      <w:proofErr w:type="spellStart"/>
      <w:r w:rsidRPr="00A42780">
        <w:rPr>
          <w:rStyle w:val="normaltextrun"/>
          <w:rFonts w:asciiTheme="minorHAnsi" w:hAnsiTheme="minorHAnsi" w:cs="Calibri"/>
        </w:rPr>
        <w:t>Labour</w:t>
      </w:r>
      <w:proofErr w:type="spellEnd"/>
      <w:r w:rsidRPr="00A42780">
        <w:rPr>
          <w:rStyle w:val="normaltextrun"/>
          <w:rFonts w:asciiTheme="minorHAnsi" w:hAnsiTheme="minorHAnsi" w:cs="Calibri"/>
        </w:rPr>
        <w:t xml:space="preserve"> and Human Trafficking: Roadmaps to 2030.</w:t>
      </w:r>
    </w:p>
    <w:p w14:paraId="69E41F6F" w14:textId="77777777" w:rsidR="00766BA2" w:rsidRDefault="00766BA2" w:rsidP="00766BA2">
      <w:pPr>
        <w:pStyle w:val="paragraph"/>
        <w:spacing w:before="0" w:beforeAutospacing="0" w:after="0" w:afterAutospacing="0"/>
        <w:textAlignment w:val="baseline"/>
        <w:rPr>
          <w:rStyle w:val="normaltextrun"/>
          <w:rFonts w:asciiTheme="minorHAnsi" w:hAnsiTheme="minorHAnsi" w:cs="Calibri"/>
        </w:rPr>
      </w:pPr>
    </w:p>
    <w:p w14:paraId="1B402DA2" w14:textId="2B03FB13" w:rsidR="00766BA2" w:rsidRPr="00766BA2" w:rsidRDefault="00766BA2" w:rsidP="007C052F">
      <w:pPr>
        <w:pStyle w:val="paragraph"/>
        <w:spacing w:before="0" w:beforeAutospacing="0" w:after="0" w:afterAutospacing="0"/>
        <w:ind w:left="270" w:hanging="270"/>
        <w:textAlignment w:val="baseline"/>
        <w:rPr>
          <w:rFonts w:asciiTheme="minorHAnsi" w:hAnsiTheme="minorHAnsi" w:cs="Calibri"/>
        </w:rPr>
      </w:pPr>
      <w:r w:rsidRPr="00766BA2">
        <w:rPr>
          <w:rStyle w:val="normaltextrun"/>
          <w:rFonts w:asciiTheme="minorHAnsi" w:hAnsiTheme="minorHAnsi" w:cs="Calibri"/>
          <w:b/>
          <w:bCs/>
        </w:rPr>
        <w:t>Stickle, W.P.</w:t>
      </w:r>
      <w:r w:rsidRPr="00A42780">
        <w:rPr>
          <w:rStyle w:val="normaltextrun"/>
          <w:rFonts w:asciiTheme="minorHAnsi" w:hAnsiTheme="minorHAnsi" w:cs="Calibri"/>
        </w:rPr>
        <w:t xml:space="preserve"> (2020). </w:t>
      </w:r>
      <w:r w:rsidRPr="007C052F">
        <w:rPr>
          <w:rStyle w:val="normaltextrun"/>
          <w:rFonts w:asciiTheme="minorHAnsi" w:hAnsiTheme="minorHAnsi" w:cs="Calibri"/>
          <w:i/>
          <w:iCs/>
        </w:rPr>
        <w:t xml:space="preserve">A commentary on the trafficking of young people in the </w:t>
      </w:r>
      <w:proofErr w:type="gramStart"/>
      <w:r w:rsidRPr="007C052F">
        <w:rPr>
          <w:rStyle w:val="normaltextrun"/>
          <w:rFonts w:asciiTheme="minorHAnsi" w:hAnsiTheme="minorHAnsi" w:cs="Calibri"/>
          <w:i/>
          <w:iCs/>
        </w:rPr>
        <w:t>U.S. :</w:t>
      </w:r>
      <w:proofErr w:type="gramEnd"/>
      <w:r w:rsidR="007C052F" w:rsidRPr="007C052F">
        <w:rPr>
          <w:rStyle w:val="normaltextrun"/>
          <w:rFonts w:asciiTheme="minorHAnsi" w:hAnsiTheme="minorHAnsi" w:cs="Calibri"/>
          <w:i/>
          <w:iCs/>
        </w:rPr>
        <w:t xml:space="preserve"> </w:t>
      </w:r>
      <w:r w:rsidRPr="007C052F">
        <w:rPr>
          <w:rStyle w:val="normaltextrun"/>
          <w:rFonts w:asciiTheme="minorHAnsi" w:hAnsiTheme="minorHAnsi" w:cs="Calibri"/>
          <w:i/>
          <w:iCs/>
        </w:rPr>
        <w:t>The intersection of race and victimization</w:t>
      </w:r>
      <w:r w:rsidR="00A47F63">
        <w:rPr>
          <w:rStyle w:val="normaltextrun"/>
          <w:rFonts w:asciiTheme="minorHAnsi" w:hAnsiTheme="minorHAnsi" w:cs="Calibri"/>
          <w:i/>
          <w:iCs/>
        </w:rPr>
        <w:t xml:space="preserve"> </w:t>
      </w:r>
      <w:r w:rsidR="00A47F63">
        <w:rPr>
          <w:rFonts w:asciiTheme="minorHAnsi" w:hAnsiTheme="minorHAnsi"/>
        </w:rPr>
        <w:t>[Conference Presentation]</w:t>
      </w:r>
      <w:r w:rsidRPr="00A42780">
        <w:rPr>
          <w:rStyle w:val="normaltextrun"/>
          <w:rFonts w:asciiTheme="minorHAnsi" w:hAnsiTheme="minorHAnsi" w:cs="Calibri"/>
        </w:rPr>
        <w:t xml:space="preserve">. U21 Early Career Workshop on Modern Slavery, Forced </w:t>
      </w:r>
      <w:proofErr w:type="spellStart"/>
      <w:r w:rsidRPr="00A42780">
        <w:rPr>
          <w:rStyle w:val="normaltextrun"/>
          <w:rFonts w:asciiTheme="minorHAnsi" w:hAnsiTheme="minorHAnsi" w:cs="Calibri"/>
        </w:rPr>
        <w:t>Labour</w:t>
      </w:r>
      <w:proofErr w:type="spellEnd"/>
      <w:r w:rsidRPr="00A42780">
        <w:rPr>
          <w:rStyle w:val="normaltextrun"/>
          <w:rFonts w:asciiTheme="minorHAnsi" w:hAnsiTheme="minorHAnsi" w:cs="Calibri"/>
        </w:rPr>
        <w:t xml:space="preserve"> and Human Trafficking: Roadmaps to 2030.</w:t>
      </w:r>
    </w:p>
    <w:p w14:paraId="27109A78" w14:textId="77777777" w:rsidR="00C60FF5" w:rsidRDefault="00C60FF5" w:rsidP="007C052F">
      <w:pPr>
        <w:ind w:left="270" w:hanging="270"/>
        <w:rPr>
          <w:rFonts w:asciiTheme="minorHAnsi" w:hAnsiTheme="minorHAnsi"/>
        </w:rPr>
      </w:pPr>
    </w:p>
    <w:p w14:paraId="4563DB14" w14:textId="481BC02B" w:rsidR="00353232" w:rsidRPr="007C052F" w:rsidRDefault="00353232" w:rsidP="007C052F">
      <w:pPr>
        <w:ind w:left="270" w:hanging="270"/>
        <w:rPr>
          <w:rFonts w:asciiTheme="minorHAnsi" w:hAnsiTheme="minorHAnsi"/>
          <w:i/>
          <w:iCs/>
        </w:rPr>
      </w:pPr>
      <w:r w:rsidRPr="00766BA2">
        <w:rPr>
          <w:rFonts w:asciiTheme="minorHAnsi" w:hAnsiTheme="minorHAnsi"/>
          <w:b/>
          <w:bCs/>
        </w:rPr>
        <w:t>Stickle, W.P.</w:t>
      </w:r>
      <w:r>
        <w:rPr>
          <w:rFonts w:asciiTheme="minorHAnsi" w:hAnsiTheme="minorHAnsi"/>
        </w:rPr>
        <w:t xml:space="preserve">, Nunez, A., and Rubenstein, A. (2020). </w:t>
      </w:r>
      <w:r w:rsidRPr="007C052F">
        <w:rPr>
          <w:rFonts w:asciiTheme="minorHAnsi" w:hAnsiTheme="minorHAnsi"/>
          <w:i/>
          <w:iCs/>
        </w:rPr>
        <w:t xml:space="preserve">How to be evidence-based. Human </w:t>
      </w:r>
    </w:p>
    <w:p w14:paraId="08946501" w14:textId="3CBB6A19" w:rsidR="00353232" w:rsidRDefault="00353232" w:rsidP="007C052F">
      <w:pPr>
        <w:ind w:left="270"/>
        <w:rPr>
          <w:rFonts w:asciiTheme="minorHAnsi" w:hAnsiTheme="minorHAnsi"/>
        </w:rPr>
      </w:pPr>
      <w:r w:rsidRPr="007C052F">
        <w:rPr>
          <w:rFonts w:asciiTheme="minorHAnsi" w:hAnsiTheme="minorHAnsi"/>
          <w:i/>
          <w:iCs/>
        </w:rPr>
        <w:t>Trafficking Professionals Virtual Seminar</w:t>
      </w:r>
      <w:r w:rsidR="00A47F63">
        <w:rPr>
          <w:rFonts w:asciiTheme="minorHAnsi" w:hAnsiTheme="minorHAnsi"/>
          <w:i/>
          <w:iCs/>
        </w:rPr>
        <w:t xml:space="preserve"> </w:t>
      </w:r>
      <w:r w:rsidR="00A47F63">
        <w:rPr>
          <w:rFonts w:asciiTheme="minorHAnsi" w:hAnsiTheme="minorHAnsi"/>
        </w:rPr>
        <w:t>[Conference Presentation]</w:t>
      </w:r>
      <w:r>
        <w:rPr>
          <w:rFonts w:asciiTheme="minorHAnsi" w:hAnsiTheme="minorHAnsi"/>
        </w:rPr>
        <w:t>. Maryland Human Trafficking Task Force. Virtual Presentation.</w:t>
      </w:r>
    </w:p>
    <w:p w14:paraId="4CCD04BE" w14:textId="77777777" w:rsidR="00353232" w:rsidRDefault="00353232" w:rsidP="007C052F">
      <w:pPr>
        <w:ind w:left="270" w:hanging="270"/>
        <w:rPr>
          <w:rFonts w:asciiTheme="minorHAnsi" w:hAnsiTheme="minorHAnsi"/>
        </w:rPr>
      </w:pPr>
    </w:p>
    <w:p w14:paraId="621ED0FD" w14:textId="77777777" w:rsidR="00353232" w:rsidRPr="007C052F" w:rsidRDefault="002816D6" w:rsidP="007C052F">
      <w:pPr>
        <w:ind w:left="270" w:hanging="270"/>
        <w:rPr>
          <w:rFonts w:asciiTheme="minorHAnsi" w:hAnsiTheme="minorHAnsi"/>
          <w:i/>
          <w:iCs/>
        </w:rPr>
      </w:pPr>
      <w:r w:rsidRPr="00766BA2">
        <w:rPr>
          <w:rFonts w:asciiTheme="minorHAnsi" w:hAnsiTheme="minorHAnsi"/>
          <w:b/>
          <w:bCs/>
        </w:rPr>
        <w:t>Stickle, W.P.</w:t>
      </w:r>
      <w:r w:rsidRPr="0024783A">
        <w:rPr>
          <w:rFonts w:asciiTheme="minorHAnsi" w:hAnsiTheme="minorHAnsi"/>
        </w:rPr>
        <w:t xml:space="preserve"> (2019). </w:t>
      </w:r>
      <w:r w:rsidRPr="007C052F">
        <w:rPr>
          <w:rFonts w:asciiTheme="minorHAnsi" w:hAnsiTheme="minorHAnsi"/>
          <w:i/>
          <w:iCs/>
        </w:rPr>
        <w:t xml:space="preserve">Human trafficking as a global issue: Challenges to trafficking </w:t>
      </w:r>
    </w:p>
    <w:p w14:paraId="0BAD3512" w14:textId="4963B488" w:rsidR="002816D6" w:rsidRPr="0024783A" w:rsidRDefault="00A47F63" w:rsidP="00A47F63">
      <w:pPr>
        <w:ind w:left="270"/>
        <w:rPr>
          <w:rFonts w:asciiTheme="minorHAnsi" w:hAnsiTheme="minorHAnsi"/>
          <w:sz w:val="30"/>
          <w:szCs w:val="30"/>
          <w:shd w:val="clear" w:color="auto" w:fill="FFFFFF"/>
        </w:rPr>
      </w:pPr>
      <w:r w:rsidRPr="007C052F">
        <w:rPr>
          <w:rFonts w:asciiTheme="minorHAnsi" w:hAnsiTheme="minorHAnsi"/>
          <w:i/>
          <w:iCs/>
        </w:rPr>
        <w:t>R</w:t>
      </w:r>
      <w:r w:rsidR="002816D6" w:rsidRPr="007C052F">
        <w:rPr>
          <w:rFonts w:asciiTheme="minorHAnsi" w:hAnsiTheme="minorHAnsi"/>
          <w:i/>
          <w:iCs/>
        </w:rPr>
        <w:t>eduction</w:t>
      </w:r>
      <w:r>
        <w:rPr>
          <w:rFonts w:asciiTheme="minorHAnsi" w:hAnsiTheme="minorHAnsi"/>
          <w:i/>
          <w:iCs/>
        </w:rPr>
        <w:t xml:space="preserve"> </w:t>
      </w:r>
      <w:r>
        <w:rPr>
          <w:rFonts w:asciiTheme="minorHAnsi" w:hAnsiTheme="minorHAnsi"/>
        </w:rPr>
        <w:t>[Conference Presentation]</w:t>
      </w:r>
      <w:r w:rsidR="002816D6" w:rsidRPr="0024783A">
        <w:rPr>
          <w:rFonts w:asciiTheme="minorHAnsi" w:hAnsiTheme="minorHAnsi"/>
        </w:rPr>
        <w:t>. International Symposium on Social Governance and the Rule-of-law</w:t>
      </w:r>
      <w:r>
        <w:rPr>
          <w:rFonts w:asciiTheme="minorHAnsi" w:hAnsiTheme="minorHAnsi"/>
        </w:rPr>
        <w:t xml:space="preserve"> </w:t>
      </w:r>
      <w:r w:rsidR="002816D6" w:rsidRPr="0024783A">
        <w:rPr>
          <w:rFonts w:asciiTheme="minorHAnsi" w:hAnsiTheme="minorHAnsi"/>
        </w:rPr>
        <w:t>Development, Nanjing</w:t>
      </w:r>
      <w:r w:rsidR="006B1586">
        <w:rPr>
          <w:rFonts w:asciiTheme="minorHAnsi" w:hAnsiTheme="minorHAnsi"/>
        </w:rPr>
        <w:t>,</w:t>
      </w:r>
      <w:r w:rsidR="002816D6" w:rsidRPr="0024783A">
        <w:rPr>
          <w:rFonts w:asciiTheme="minorHAnsi" w:hAnsiTheme="minorHAnsi"/>
        </w:rPr>
        <w:t xml:space="preserve"> China.</w:t>
      </w:r>
      <w:r w:rsidR="002816D6" w:rsidRPr="0024783A">
        <w:rPr>
          <w:rFonts w:asciiTheme="minorHAnsi" w:hAnsiTheme="minorHAnsi"/>
          <w:sz w:val="30"/>
          <w:szCs w:val="30"/>
          <w:shd w:val="clear" w:color="auto" w:fill="FFFFFF"/>
        </w:rPr>
        <w:t xml:space="preserve"> </w:t>
      </w:r>
    </w:p>
    <w:p w14:paraId="0ED9B5B4" w14:textId="77777777" w:rsidR="002816D6" w:rsidRPr="0024783A" w:rsidRDefault="002816D6" w:rsidP="007C052F">
      <w:pPr>
        <w:ind w:left="270" w:hanging="270"/>
        <w:rPr>
          <w:rFonts w:asciiTheme="minorHAnsi" w:hAnsiTheme="minorHAnsi"/>
        </w:rPr>
      </w:pPr>
    </w:p>
    <w:p w14:paraId="13431C3D" w14:textId="52838E62" w:rsidR="00A47F63" w:rsidRPr="000D1A86" w:rsidRDefault="00A47F63" w:rsidP="00A47F63">
      <w:pPr>
        <w:rPr>
          <w:rFonts w:asciiTheme="minorHAnsi" w:hAnsiTheme="minorHAnsi" w:cstheme="minorHAnsi"/>
        </w:rPr>
      </w:pPr>
      <w:r w:rsidRPr="000D1A86">
        <w:rPr>
          <w:rFonts w:asciiTheme="minorHAnsi" w:hAnsiTheme="minorHAnsi" w:cstheme="minorHAnsi"/>
          <w:b/>
          <w:bCs/>
        </w:rPr>
        <w:t xml:space="preserve">Stickle, </w:t>
      </w:r>
      <w:r w:rsidR="000D6E89" w:rsidRPr="000D1A86">
        <w:rPr>
          <w:rFonts w:asciiTheme="minorHAnsi" w:hAnsiTheme="minorHAnsi" w:cstheme="minorHAnsi"/>
          <w:b/>
          <w:bCs/>
        </w:rPr>
        <w:t>W</w:t>
      </w:r>
      <w:r w:rsidRPr="000D1A86">
        <w:rPr>
          <w:rFonts w:asciiTheme="minorHAnsi" w:hAnsiTheme="minorHAnsi" w:cstheme="minorHAnsi"/>
          <w:b/>
          <w:bCs/>
        </w:rPr>
        <w:t>.P.</w:t>
      </w:r>
      <w:r w:rsidRPr="000D1A86">
        <w:rPr>
          <w:rFonts w:asciiTheme="minorHAnsi" w:hAnsiTheme="minorHAnsi" w:cstheme="minorHAnsi"/>
        </w:rPr>
        <w:t xml:space="preserve"> (2019). </w:t>
      </w:r>
      <w:r w:rsidR="000D6E89" w:rsidRPr="000D1A86">
        <w:rPr>
          <w:rFonts w:asciiTheme="minorHAnsi" w:hAnsiTheme="minorHAnsi" w:cstheme="minorHAnsi"/>
          <w:i/>
          <w:iCs/>
        </w:rPr>
        <w:t>W</w:t>
      </w:r>
      <w:r w:rsidRPr="000D1A86">
        <w:rPr>
          <w:rFonts w:asciiTheme="minorHAnsi" w:hAnsiTheme="minorHAnsi" w:cstheme="minorHAnsi"/>
          <w:i/>
          <w:iCs/>
        </w:rPr>
        <w:t xml:space="preserve">orkshop on the U.S. </w:t>
      </w:r>
      <w:r w:rsidR="000D6E89" w:rsidRPr="000D1A86">
        <w:rPr>
          <w:rFonts w:asciiTheme="minorHAnsi" w:hAnsiTheme="minorHAnsi" w:cstheme="minorHAnsi"/>
          <w:i/>
          <w:iCs/>
        </w:rPr>
        <w:t xml:space="preserve">criminal justice system </w:t>
      </w:r>
      <w:r w:rsidR="000D6E89" w:rsidRPr="000D1A86">
        <w:rPr>
          <w:rFonts w:asciiTheme="minorHAnsi" w:hAnsiTheme="minorHAnsi" w:cstheme="minorHAnsi"/>
        </w:rPr>
        <w:t xml:space="preserve">[Invited Lecture].  University of Maryland </w:t>
      </w:r>
      <w:r w:rsidRPr="000D1A86">
        <w:rPr>
          <w:rFonts w:asciiTheme="minorHAnsi" w:hAnsiTheme="minorHAnsi" w:cstheme="minorHAnsi"/>
        </w:rPr>
        <w:t>Office of International and Executive Programs</w:t>
      </w:r>
      <w:r w:rsidR="000D6E89" w:rsidRPr="000D1A86">
        <w:rPr>
          <w:rFonts w:asciiTheme="minorHAnsi" w:hAnsiTheme="minorHAnsi" w:cstheme="minorHAnsi"/>
        </w:rPr>
        <w:t xml:space="preserve">. </w:t>
      </w:r>
    </w:p>
    <w:p w14:paraId="190262D3" w14:textId="77777777" w:rsidR="000D6E89" w:rsidRPr="00A42780" w:rsidRDefault="000D6E89" w:rsidP="00A47F63"/>
    <w:p w14:paraId="1D402F8D" w14:textId="77777777" w:rsidR="00251ACF" w:rsidRPr="007C052F" w:rsidRDefault="00251ACF" w:rsidP="007C052F">
      <w:pPr>
        <w:ind w:left="270" w:hanging="270"/>
        <w:rPr>
          <w:rFonts w:asciiTheme="minorHAnsi" w:hAnsiTheme="minorHAnsi"/>
          <w:i/>
          <w:iCs/>
        </w:rPr>
      </w:pPr>
      <w:r w:rsidRPr="00766BA2">
        <w:rPr>
          <w:rFonts w:asciiTheme="minorHAnsi" w:hAnsiTheme="minorHAnsi"/>
          <w:b/>
          <w:bCs/>
        </w:rPr>
        <w:t>Stickle, W.P.</w:t>
      </w:r>
      <w:r w:rsidRPr="0024783A">
        <w:rPr>
          <w:rFonts w:asciiTheme="minorHAnsi" w:hAnsiTheme="minorHAnsi"/>
        </w:rPr>
        <w:t xml:space="preserve"> (2015). </w:t>
      </w:r>
      <w:r w:rsidRPr="007C052F">
        <w:rPr>
          <w:rFonts w:asciiTheme="minorHAnsi" w:hAnsiTheme="minorHAnsi"/>
          <w:i/>
          <w:iCs/>
        </w:rPr>
        <w:t xml:space="preserve">Human smuggling: Definitions, complexities, and </w:t>
      </w:r>
    </w:p>
    <w:p w14:paraId="6DCA9CEE" w14:textId="1BFA33E6" w:rsidR="00A47F63" w:rsidRPr="0024783A" w:rsidRDefault="00A47F63" w:rsidP="000D6E89">
      <w:pPr>
        <w:ind w:left="270"/>
        <w:rPr>
          <w:rFonts w:asciiTheme="minorHAnsi" w:hAnsiTheme="minorHAnsi"/>
        </w:rPr>
      </w:pPr>
      <w:r w:rsidRPr="007C052F">
        <w:rPr>
          <w:rFonts w:asciiTheme="minorHAnsi" w:hAnsiTheme="minorHAnsi"/>
          <w:i/>
          <w:iCs/>
        </w:rPr>
        <w:t>R</w:t>
      </w:r>
      <w:r w:rsidR="00B653BC" w:rsidRPr="007C052F">
        <w:rPr>
          <w:rFonts w:asciiTheme="minorHAnsi" w:hAnsiTheme="minorHAnsi"/>
          <w:i/>
          <w:iCs/>
        </w:rPr>
        <w:t>ecommendations</w:t>
      </w:r>
      <w:r>
        <w:rPr>
          <w:rFonts w:asciiTheme="minorHAnsi" w:hAnsiTheme="minorHAnsi"/>
        </w:rPr>
        <w:t xml:space="preserve"> [Invited Lecture]</w:t>
      </w:r>
      <w:r w:rsidR="00251ACF" w:rsidRPr="0024783A">
        <w:rPr>
          <w:rFonts w:asciiTheme="minorHAnsi" w:hAnsiTheme="minorHAnsi"/>
        </w:rPr>
        <w:t>. Maryland International Incubator, College Park, MD.</w:t>
      </w:r>
    </w:p>
    <w:p w14:paraId="3389868A" w14:textId="77777777" w:rsidR="00251ACF" w:rsidRPr="0024783A" w:rsidRDefault="00251ACF" w:rsidP="007F232C">
      <w:pPr>
        <w:rPr>
          <w:rFonts w:asciiTheme="minorHAnsi" w:hAnsiTheme="minorHAnsi"/>
          <w:b/>
        </w:rPr>
      </w:pPr>
    </w:p>
    <w:p w14:paraId="3DFB3D04" w14:textId="77777777" w:rsidR="007F232C" w:rsidRPr="0024783A" w:rsidRDefault="00B752F2" w:rsidP="007F232C">
      <w:pPr>
        <w:rPr>
          <w:rFonts w:asciiTheme="minorHAnsi" w:hAnsiTheme="minorHAnsi"/>
        </w:rPr>
      </w:pPr>
      <w:r w:rsidRPr="0024783A">
        <w:rPr>
          <w:rFonts w:asciiTheme="minorHAnsi" w:hAnsiTheme="minorHAnsi"/>
          <w:b/>
        </w:rPr>
        <w:t>Professional Presentations:</w:t>
      </w:r>
    </w:p>
    <w:p w14:paraId="6A6096F8" w14:textId="77777777" w:rsidR="00BC719D" w:rsidRPr="0024783A" w:rsidRDefault="00BC719D" w:rsidP="00A47F63">
      <w:pPr>
        <w:pStyle w:val="BodyTextIndent"/>
        <w:ind w:left="270" w:hanging="270"/>
        <w:rPr>
          <w:rFonts w:asciiTheme="minorHAnsi" w:hAnsiTheme="minorHAnsi"/>
        </w:rPr>
      </w:pPr>
      <w:r w:rsidRPr="00766BA2">
        <w:rPr>
          <w:rFonts w:asciiTheme="minorHAnsi" w:hAnsiTheme="minorHAnsi"/>
          <w:b/>
          <w:bCs/>
        </w:rPr>
        <w:t>Stickle, W.P.</w:t>
      </w:r>
      <w:r w:rsidRPr="0024783A">
        <w:rPr>
          <w:rFonts w:asciiTheme="minorHAnsi" w:hAnsiTheme="minorHAnsi"/>
        </w:rPr>
        <w:t xml:space="preserve"> (2019). </w:t>
      </w:r>
      <w:r w:rsidRPr="007C052F">
        <w:rPr>
          <w:rFonts w:asciiTheme="minorHAnsi" w:hAnsiTheme="minorHAnsi"/>
          <w:i/>
          <w:iCs/>
        </w:rPr>
        <w:t>Huma</w:t>
      </w:r>
      <w:r w:rsidR="0039340D" w:rsidRPr="007C052F">
        <w:rPr>
          <w:rFonts w:asciiTheme="minorHAnsi" w:hAnsiTheme="minorHAnsi"/>
          <w:i/>
          <w:iCs/>
        </w:rPr>
        <w:t>n trafficking as a global issue</w:t>
      </w:r>
      <w:r w:rsidRPr="0024783A">
        <w:rPr>
          <w:rFonts w:asciiTheme="minorHAnsi" w:hAnsiTheme="minorHAnsi"/>
        </w:rPr>
        <w:t xml:space="preserve">. Academy of Criminal Justice Sciences, Baltimore, MD. </w:t>
      </w:r>
    </w:p>
    <w:p w14:paraId="168CA41A" w14:textId="77777777" w:rsidR="00BC719D" w:rsidRPr="0024783A" w:rsidRDefault="00BC719D" w:rsidP="00A47F63">
      <w:pPr>
        <w:pStyle w:val="BodyTextIndent"/>
        <w:ind w:left="270" w:hanging="270"/>
        <w:rPr>
          <w:rFonts w:asciiTheme="minorHAnsi" w:hAnsiTheme="minorHAnsi"/>
        </w:rPr>
      </w:pPr>
      <w:r w:rsidRPr="00766BA2">
        <w:rPr>
          <w:rFonts w:asciiTheme="minorHAnsi" w:hAnsiTheme="minorHAnsi"/>
          <w:b/>
          <w:bCs/>
        </w:rPr>
        <w:t>Stickle, W.P.</w:t>
      </w:r>
      <w:r w:rsidRPr="0024783A">
        <w:rPr>
          <w:rFonts w:asciiTheme="minorHAnsi" w:hAnsiTheme="minorHAnsi"/>
        </w:rPr>
        <w:t xml:space="preserve"> &amp; </w:t>
      </w:r>
      <w:proofErr w:type="spellStart"/>
      <w:r w:rsidRPr="0024783A">
        <w:rPr>
          <w:rFonts w:asciiTheme="minorHAnsi" w:hAnsiTheme="minorHAnsi"/>
        </w:rPr>
        <w:t>Seaby</w:t>
      </w:r>
      <w:proofErr w:type="spellEnd"/>
      <w:r w:rsidRPr="0024783A">
        <w:rPr>
          <w:rFonts w:asciiTheme="minorHAnsi" w:hAnsiTheme="minorHAnsi"/>
        </w:rPr>
        <w:t xml:space="preserve">, L. (2017). </w:t>
      </w:r>
      <w:r w:rsidRPr="007C052F">
        <w:rPr>
          <w:rFonts w:asciiTheme="minorHAnsi" w:hAnsiTheme="minorHAnsi"/>
          <w:i/>
          <w:iCs/>
        </w:rPr>
        <w:t>Lessons from the sandbox: Partnering with career specialists to build</w:t>
      </w:r>
      <w:r w:rsidR="00A93944" w:rsidRPr="007C052F">
        <w:rPr>
          <w:rFonts w:asciiTheme="minorHAnsi" w:hAnsiTheme="minorHAnsi"/>
          <w:i/>
          <w:iCs/>
        </w:rPr>
        <w:t xml:space="preserve"> professional development curriculum</w:t>
      </w:r>
      <w:r w:rsidR="00A93944" w:rsidRPr="0024783A">
        <w:rPr>
          <w:rFonts w:asciiTheme="minorHAnsi" w:hAnsiTheme="minorHAnsi"/>
        </w:rPr>
        <w:t>. American Society of Criminal Justice, Philadelphia, PA.</w:t>
      </w:r>
    </w:p>
    <w:p w14:paraId="2C804486" w14:textId="77777777" w:rsidR="00422C1F" w:rsidRPr="0024783A" w:rsidRDefault="00422C1F" w:rsidP="00A47F63">
      <w:pPr>
        <w:pStyle w:val="BodyTextIndent"/>
        <w:ind w:left="270" w:hanging="270"/>
        <w:rPr>
          <w:rFonts w:asciiTheme="minorHAnsi" w:hAnsiTheme="minorHAnsi"/>
        </w:rPr>
      </w:pPr>
      <w:r w:rsidRPr="00766BA2">
        <w:rPr>
          <w:rFonts w:asciiTheme="minorHAnsi" w:hAnsiTheme="minorHAnsi"/>
          <w:b/>
          <w:bCs/>
        </w:rPr>
        <w:lastRenderedPageBreak/>
        <w:t>Stickle, W.P.</w:t>
      </w:r>
      <w:r w:rsidRPr="0024783A">
        <w:rPr>
          <w:rFonts w:asciiTheme="minorHAnsi" w:hAnsiTheme="minorHAnsi"/>
        </w:rPr>
        <w:t xml:space="preserve">, Harmon, M., and Cotter, R. (2013).  </w:t>
      </w:r>
      <w:r w:rsidRPr="007C052F">
        <w:rPr>
          <w:rFonts w:asciiTheme="minorHAnsi" w:hAnsiTheme="minorHAnsi"/>
          <w:i/>
          <w:iCs/>
        </w:rPr>
        <w:t>East of the River Community Court Evaluation</w:t>
      </w:r>
      <w:r w:rsidRPr="0024783A">
        <w:rPr>
          <w:rFonts w:asciiTheme="minorHAnsi" w:hAnsiTheme="minorHAnsi"/>
        </w:rPr>
        <w:t xml:space="preserve">.  American Society of Criminology, Atlanta, GA. </w:t>
      </w:r>
    </w:p>
    <w:p w14:paraId="4FD1A2AB" w14:textId="77777777" w:rsidR="00430E1E" w:rsidRPr="0024783A" w:rsidRDefault="00430E1E" w:rsidP="00A47F63">
      <w:pPr>
        <w:pStyle w:val="BodyTextIndent"/>
        <w:ind w:left="270" w:hanging="270"/>
        <w:rPr>
          <w:rFonts w:asciiTheme="minorHAnsi" w:hAnsiTheme="minorHAnsi"/>
        </w:rPr>
      </w:pPr>
      <w:r w:rsidRPr="00766BA2">
        <w:rPr>
          <w:rFonts w:asciiTheme="minorHAnsi" w:hAnsiTheme="minorHAnsi"/>
          <w:b/>
          <w:bCs/>
        </w:rPr>
        <w:t>Stickle, W.P.</w:t>
      </w:r>
      <w:r w:rsidRPr="0024783A">
        <w:rPr>
          <w:rFonts w:asciiTheme="minorHAnsi" w:hAnsiTheme="minorHAnsi"/>
        </w:rPr>
        <w:t xml:space="preserve"> (2011).  </w:t>
      </w:r>
      <w:r w:rsidRPr="007C052F">
        <w:rPr>
          <w:rFonts w:asciiTheme="minorHAnsi" w:hAnsiTheme="minorHAnsi"/>
          <w:i/>
          <w:iCs/>
        </w:rPr>
        <w:t>Community Corrections Officers Killed and Assaulted (CCOKA)</w:t>
      </w:r>
      <w:r w:rsidRPr="0024783A">
        <w:rPr>
          <w:rFonts w:asciiTheme="minorHAnsi" w:hAnsiTheme="minorHAnsi"/>
        </w:rPr>
        <w:t xml:space="preserve">.  American Society of Criminology, Washington D.C.  </w:t>
      </w:r>
    </w:p>
    <w:p w14:paraId="385A59BB" w14:textId="77777777" w:rsidR="000C5B34" w:rsidRPr="0024783A" w:rsidRDefault="000C5B34" w:rsidP="00A47F63">
      <w:pPr>
        <w:pStyle w:val="BodyTextIndent"/>
        <w:ind w:left="270" w:hanging="270"/>
        <w:rPr>
          <w:rFonts w:asciiTheme="minorHAnsi" w:hAnsiTheme="minorHAnsi"/>
        </w:rPr>
      </w:pPr>
      <w:r w:rsidRPr="00766BA2">
        <w:rPr>
          <w:rFonts w:asciiTheme="minorHAnsi" w:hAnsiTheme="minorHAnsi"/>
          <w:b/>
          <w:bCs/>
        </w:rPr>
        <w:t>Stickle, W.P.</w:t>
      </w:r>
      <w:r w:rsidRPr="0024783A">
        <w:rPr>
          <w:rFonts w:asciiTheme="minorHAnsi" w:hAnsiTheme="minorHAnsi"/>
        </w:rPr>
        <w:t xml:space="preserve"> (2011).  </w:t>
      </w:r>
      <w:r w:rsidRPr="007C052F">
        <w:rPr>
          <w:rFonts w:asciiTheme="minorHAnsi" w:hAnsiTheme="minorHAnsi"/>
          <w:i/>
          <w:iCs/>
        </w:rPr>
        <w:t>Community Corrections Officers Killed and Assaulted (CCOKA)</w:t>
      </w:r>
      <w:r w:rsidRPr="0024783A">
        <w:rPr>
          <w:rFonts w:asciiTheme="minorHAnsi" w:hAnsiTheme="minorHAnsi"/>
        </w:rPr>
        <w:t>.  APPA 36</w:t>
      </w:r>
      <w:r w:rsidRPr="0024783A">
        <w:rPr>
          <w:rFonts w:asciiTheme="minorHAnsi" w:hAnsiTheme="minorHAnsi"/>
          <w:vertAlign w:val="superscript"/>
        </w:rPr>
        <w:t>th</w:t>
      </w:r>
      <w:r w:rsidRPr="0024783A">
        <w:rPr>
          <w:rFonts w:asciiTheme="minorHAnsi" w:hAnsiTheme="minorHAnsi"/>
        </w:rPr>
        <w:t xml:space="preserve"> Annual Training Institute, Chicago, IL.  </w:t>
      </w:r>
    </w:p>
    <w:p w14:paraId="7D312C14" w14:textId="77777777" w:rsidR="00F63C6B" w:rsidRPr="0024783A" w:rsidRDefault="00F63C6B" w:rsidP="00A47F63">
      <w:pPr>
        <w:pStyle w:val="BodyTextIndent"/>
        <w:ind w:left="270" w:hanging="270"/>
        <w:rPr>
          <w:rFonts w:asciiTheme="minorHAnsi" w:hAnsiTheme="minorHAnsi"/>
        </w:rPr>
      </w:pPr>
      <w:r w:rsidRPr="00766BA2">
        <w:rPr>
          <w:rFonts w:asciiTheme="minorHAnsi" w:hAnsiTheme="minorHAnsi"/>
          <w:b/>
          <w:bCs/>
        </w:rPr>
        <w:t>Stickle, W.P.</w:t>
      </w:r>
      <w:r w:rsidRPr="0024783A">
        <w:rPr>
          <w:rFonts w:asciiTheme="minorHAnsi" w:hAnsiTheme="minorHAnsi"/>
        </w:rPr>
        <w:t xml:space="preserve">, and </w:t>
      </w:r>
      <w:proofErr w:type="spellStart"/>
      <w:r w:rsidRPr="0024783A">
        <w:rPr>
          <w:rFonts w:asciiTheme="minorHAnsi" w:hAnsiTheme="minorHAnsi"/>
        </w:rPr>
        <w:t>Sedlak</w:t>
      </w:r>
      <w:proofErr w:type="spellEnd"/>
      <w:r w:rsidRPr="0024783A">
        <w:rPr>
          <w:rFonts w:asciiTheme="minorHAnsi" w:hAnsiTheme="minorHAnsi"/>
        </w:rPr>
        <w:t xml:space="preserve">, A.J. (2010).  </w:t>
      </w:r>
      <w:r w:rsidRPr="007C052F">
        <w:rPr>
          <w:rFonts w:asciiTheme="minorHAnsi" w:hAnsiTheme="minorHAnsi"/>
          <w:i/>
          <w:iCs/>
        </w:rPr>
        <w:t>Pregnancy and Parental Status of Youth in Residential Placement</w:t>
      </w:r>
      <w:r w:rsidRPr="0024783A">
        <w:rPr>
          <w:rFonts w:asciiTheme="minorHAnsi" w:hAnsiTheme="minorHAnsi"/>
        </w:rPr>
        <w:t>.  American Society of Criminology, San Francisco, CA.</w:t>
      </w:r>
    </w:p>
    <w:p w14:paraId="6274F09A" w14:textId="77777777" w:rsidR="00F63C6B" w:rsidRPr="0024783A" w:rsidRDefault="00F63C6B" w:rsidP="00A47F63">
      <w:pPr>
        <w:pStyle w:val="BodyTextIndent"/>
        <w:ind w:left="270" w:hanging="270"/>
        <w:rPr>
          <w:rFonts w:asciiTheme="minorHAnsi" w:hAnsiTheme="minorHAnsi"/>
        </w:rPr>
      </w:pPr>
      <w:proofErr w:type="spellStart"/>
      <w:r w:rsidRPr="0024783A">
        <w:rPr>
          <w:rFonts w:asciiTheme="minorHAnsi" w:hAnsiTheme="minorHAnsi"/>
        </w:rPr>
        <w:t>Sedlak</w:t>
      </w:r>
      <w:proofErr w:type="spellEnd"/>
      <w:r w:rsidRPr="0024783A">
        <w:rPr>
          <w:rFonts w:asciiTheme="minorHAnsi" w:hAnsiTheme="minorHAnsi"/>
        </w:rPr>
        <w:t xml:space="preserve">, A.J., and </w:t>
      </w:r>
      <w:r w:rsidRPr="00766BA2">
        <w:rPr>
          <w:rFonts w:asciiTheme="minorHAnsi" w:hAnsiTheme="minorHAnsi"/>
          <w:b/>
          <w:bCs/>
        </w:rPr>
        <w:t>Stickle, W.</w:t>
      </w:r>
      <w:r w:rsidRPr="0024783A">
        <w:rPr>
          <w:rFonts w:asciiTheme="minorHAnsi" w:hAnsiTheme="minorHAnsi"/>
        </w:rPr>
        <w:t xml:space="preserve"> (2010).  </w:t>
      </w:r>
      <w:r w:rsidRPr="0024783A">
        <w:rPr>
          <w:rFonts w:asciiTheme="minorHAnsi" w:hAnsiTheme="minorHAnsi"/>
          <w:i/>
        </w:rPr>
        <w:t>Crossover youth in juvenile justice placement</w:t>
      </w:r>
      <w:r w:rsidRPr="0024783A">
        <w:rPr>
          <w:rFonts w:asciiTheme="minorHAnsi" w:hAnsiTheme="minorHAnsi"/>
        </w:rPr>
        <w:t>.  National Conference on Juvenile and Family Law, Las Vegas, NV.</w:t>
      </w:r>
    </w:p>
    <w:p w14:paraId="3B3F2F2B" w14:textId="77777777" w:rsidR="00717471" w:rsidRPr="0024783A" w:rsidRDefault="00717471" w:rsidP="00A47F63">
      <w:pPr>
        <w:pStyle w:val="BodyTextIndent"/>
        <w:ind w:left="270" w:hanging="270"/>
        <w:rPr>
          <w:rFonts w:asciiTheme="minorHAnsi" w:hAnsiTheme="minorHAnsi"/>
        </w:rPr>
      </w:pPr>
      <w:r w:rsidRPr="00766BA2">
        <w:rPr>
          <w:rFonts w:asciiTheme="minorHAnsi" w:hAnsiTheme="minorHAnsi"/>
          <w:b/>
          <w:bCs/>
        </w:rPr>
        <w:t>Stickle, W.P.</w:t>
      </w:r>
      <w:r w:rsidRPr="0024783A">
        <w:rPr>
          <w:rFonts w:asciiTheme="minorHAnsi" w:hAnsiTheme="minorHAnsi"/>
        </w:rPr>
        <w:t xml:space="preserve"> (2009).  </w:t>
      </w:r>
      <w:r w:rsidRPr="0024783A">
        <w:rPr>
          <w:rFonts w:asciiTheme="minorHAnsi" w:hAnsiTheme="minorHAnsi"/>
          <w:i/>
        </w:rPr>
        <w:t>Predictors of In-School Weapon-Carrying—Results and Conclusions</w:t>
      </w:r>
      <w:r w:rsidRPr="0024783A">
        <w:rPr>
          <w:rFonts w:asciiTheme="minorHAnsi" w:hAnsiTheme="minorHAnsi"/>
        </w:rPr>
        <w:t>.  American Society of Criminology, Philadelphia, PA.</w:t>
      </w:r>
    </w:p>
    <w:p w14:paraId="02015BB1" w14:textId="19D9B390" w:rsidR="007F232C" w:rsidRPr="0024783A" w:rsidRDefault="007F232C" w:rsidP="00A47F63">
      <w:pPr>
        <w:pStyle w:val="BodyTextIndent"/>
        <w:ind w:left="270" w:hanging="270"/>
        <w:rPr>
          <w:rFonts w:asciiTheme="minorHAnsi" w:hAnsiTheme="minorHAnsi"/>
        </w:rPr>
      </w:pPr>
      <w:r w:rsidRPr="00766BA2">
        <w:rPr>
          <w:rFonts w:asciiTheme="minorHAnsi" w:hAnsiTheme="minorHAnsi"/>
          <w:b/>
          <w:bCs/>
        </w:rPr>
        <w:t>Stickle, W.P.</w:t>
      </w:r>
      <w:r w:rsidRPr="0024783A">
        <w:rPr>
          <w:rFonts w:asciiTheme="minorHAnsi" w:hAnsiTheme="minorHAnsi"/>
        </w:rPr>
        <w:t xml:space="preserve"> (2008).  </w:t>
      </w:r>
      <w:r w:rsidRPr="0024783A">
        <w:rPr>
          <w:rFonts w:asciiTheme="minorHAnsi" w:hAnsiTheme="minorHAnsi"/>
          <w:i/>
        </w:rPr>
        <w:t xml:space="preserve">Predictors of </w:t>
      </w:r>
      <w:r w:rsidR="007C052F">
        <w:rPr>
          <w:rFonts w:asciiTheme="minorHAnsi" w:hAnsiTheme="minorHAnsi"/>
          <w:i/>
        </w:rPr>
        <w:t>i</w:t>
      </w:r>
      <w:r w:rsidRPr="0024783A">
        <w:rPr>
          <w:rFonts w:asciiTheme="minorHAnsi" w:hAnsiTheme="minorHAnsi"/>
          <w:i/>
        </w:rPr>
        <w:t>n-</w:t>
      </w:r>
      <w:r w:rsidR="007C052F">
        <w:rPr>
          <w:rFonts w:asciiTheme="minorHAnsi" w:hAnsiTheme="minorHAnsi"/>
          <w:i/>
        </w:rPr>
        <w:t>s</w:t>
      </w:r>
      <w:r w:rsidRPr="0024783A">
        <w:rPr>
          <w:rFonts w:asciiTheme="minorHAnsi" w:hAnsiTheme="minorHAnsi"/>
          <w:i/>
        </w:rPr>
        <w:t xml:space="preserve">chool </w:t>
      </w:r>
      <w:r w:rsidR="007C052F">
        <w:rPr>
          <w:rFonts w:asciiTheme="minorHAnsi" w:hAnsiTheme="minorHAnsi"/>
          <w:i/>
        </w:rPr>
        <w:t>w</w:t>
      </w:r>
      <w:r w:rsidRPr="0024783A">
        <w:rPr>
          <w:rFonts w:asciiTheme="minorHAnsi" w:hAnsiTheme="minorHAnsi"/>
          <w:i/>
        </w:rPr>
        <w:t>eapon-</w:t>
      </w:r>
      <w:r w:rsidR="007C052F">
        <w:rPr>
          <w:rFonts w:asciiTheme="minorHAnsi" w:hAnsiTheme="minorHAnsi"/>
          <w:i/>
        </w:rPr>
        <w:t>c</w:t>
      </w:r>
      <w:r w:rsidRPr="0024783A">
        <w:rPr>
          <w:rFonts w:asciiTheme="minorHAnsi" w:hAnsiTheme="minorHAnsi"/>
          <w:i/>
        </w:rPr>
        <w:t>arrying</w:t>
      </w:r>
      <w:r w:rsidRPr="0024783A">
        <w:rPr>
          <w:rFonts w:asciiTheme="minorHAnsi" w:hAnsiTheme="minorHAnsi"/>
        </w:rPr>
        <w:t>.  American Society of Criminology, St. Louis, MO.</w:t>
      </w:r>
    </w:p>
    <w:p w14:paraId="09274B54" w14:textId="05EAD519" w:rsidR="007F232C" w:rsidRPr="0024783A" w:rsidRDefault="007F232C" w:rsidP="00A47F63">
      <w:pPr>
        <w:pStyle w:val="BodyTextIndent"/>
        <w:ind w:left="270" w:hanging="270"/>
        <w:rPr>
          <w:rFonts w:asciiTheme="minorHAnsi" w:hAnsiTheme="minorHAnsi"/>
          <w:i/>
        </w:rPr>
      </w:pPr>
      <w:r w:rsidRPr="00766BA2">
        <w:rPr>
          <w:rFonts w:asciiTheme="minorHAnsi" w:hAnsiTheme="minorHAnsi"/>
          <w:b/>
          <w:bCs/>
        </w:rPr>
        <w:t>Stickle, W.P.</w:t>
      </w:r>
      <w:r w:rsidRPr="0024783A">
        <w:rPr>
          <w:rFonts w:asciiTheme="minorHAnsi" w:hAnsiTheme="minorHAnsi"/>
        </w:rPr>
        <w:t xml:space="preserve"> &amp; McGloin, J. (2007). </w:t>
      </w:r>
      <w:r w:rsidRPr="0024783A">
        <w:rPr>
          <w:rFonts w:asciiTheme="minorHAnsi" w:hAnsiTheme="minorHAnsi"/>
          <w:i/>
        </w:rPr>
        <w:t>Co-</w:t>
      </w:r>
      <w:r w:rsidR="007C052F">
        <w:rPr>
          <w:rFonts w:asciiTheme="minorHAnsi" w:hAnsiTheme="minorHAnsi"/>
          <w:i/>
        </w:rPr>
        <w:t>o</w:t>
      </w:r>
      <w:r w:rsidRPr="0024783A">
        <w:rPr>
          <w:rFonts w:asciiTheme="minorHAnsi" w:hAnsiTheme="minorHAnsi"/>
          <w:i/>
        </w:rPr>
        <w:t xml:space="preserve">ffending and </w:t>
      </w:r>
      <w:r w:rsidR="007C052F">
        <w:rPr>
          <w:rFonts w:asciiTheme="minorHAnsi" w:hAnsiTheme="minorHAnsi"/>
          <w:i/>
        </w:rPr>
        <w:t>c</w:t>
      </w:r>
      <w:r w:rsidRPr="0024783A">
        <w:rPr>
          <w:rFonts w:asciiTheme="minorHAnsi" w:hAnsiTheme="minorHAnsi"/>
          <w:i/>
        </w:rPr>
        <w:t xml:space="preserve">riminal </w:t>
      </w:r>
      <w:r w:rsidR="007C052F">
        <w:rPr>
          <w:rFonts w:asciiTheme="minorHAnsi" w:hAnsiTheme="minorHAnsi"/>
          <w:i/>
        </w:rPr>
        <w:t>c</w:t>
      </w:r>
      <w:r w:rsidRPr="0024783A">
        <w:rPr>
          <w:rFonts w:asciiTheme="minorHAnsi" w:hAnsiTheme="minorHAnsi"/>
          <w:i/>
        </w:rPr>
        <w:t xml:space="preserve">areers: A </w:t>
      </w:r>
      <w:r w:rsidR="007C052F">
        <w:rPr>
          <w:rFonts w:asciiTheme="minorHAnsi" w:hAnsiTheme="minorHAnsi"/>
          <w:i/>
        </w:rPr>
        <w:t>t</w:t>
      </w:r>
      <w:r w:rsidRPr="0024783A">
        <w:rPr>
          <w:rFonts w:asciiTheme="minorHAnsi" w:hAnsiTheme="minorHAnsi"/>
          <w:i/>
        </w:rPr>
        <w:t>est of Moffitt’s Dual Taxonomy.</w:t>
      </w:r>
      <w:r w:rsidRPr="0024783A">
        <w:rPr>
          <w:rFonts w:asciiTheme="minorHAnsi" w:hAnsiTheme="minorHAnsi"/>
        </w:rPr>
        <w:t xml:space="preserve">  American Society of Criminology, Atlanta, Georgia. </w:t>
      </w:r>
    </w:p>
    <w:p w14:paraId="43818792" w14:textId="67107D52" w:rsidR="007F232C" w:rsidRPr="0024783A" w:rsidRDefault="007F232C" w:rsidP="00A47F63">
      <w:pPr>
        <w:pStyle w:val="BodyTextIndent"/>
        <w:ind w:left="270" w:hanging="270"/>
        <w:rPr>
          <w:rFonts w:asciiTheme="minorHAnsi" w:hAnsiTheme="minorHAnsi"/>
        </w:rPr>
      </w:pPr>
      <w:r w:rsidRPr="00766BA2">
        <w:rPr>
          <w:rFonts w:asciiTheme="minorHAnsi" w:hAnsiTheme="minorHAnsi"/>
          <w:b/>
          <w:bCs/>
        </w:rPr>
        <w:t>Stickle, W.P.</w:t>
      </w:r>
      <w:r w:rsidRPr="0024783A">
        <w:rPr>
          <w:rFonts w:asciiTheme="minorHAnsi" w:hAnsiTheme="minorHAnsi"/>
        </w:rPr>
        <w:t xml:space="preserve">, Connell, N., Dugas, D.&amp; Gottfredson, D. (2006). </w:t>
      </w:r>
      <w:r w:rsidRPr="0024783A">
        <w:rPr>
          <w:rFonts w:asciiTheme="minorHAnsi" w:hAnsiTheme="minorHAnsi"/>
          <w:i/>
        </w:rPr>
        <w:t xml:space="preserve">Helpful or </w:t>
      </w:r>
      <w:r w:rsidR="007C052F">
        <w:rPr>
          <w:rFonts w:asciiTheme="minorHAnsi" w:hAnsiTheme="minorHAnsi"/>
          <w:i/>
        </w:rPr>
        <w:t>h</w:t>
      </w:r>
      <w:r w:rsidRPr="0024783A">
        <w:rPr>
          <w:rFonts w:asciiTheme="minorHAnsi" w:hAnsiTheme="minorHAnsi"/>
          <w:i/>
        </w:rPr>
        <w:t xml:space="preserve">armful? The </w:t>
      </w:r>
      <w:r w:rsidR="007C052F">
        <w:rPr>
          <w:rFonts w:asciiTheme="minorHAnsi" w:hAnsiTheme="minorHAnsi"/>
          <w:i/>
        </w:rPr>
        <w:t>e</w:t>
      </w:r>
      <w:r w:rsidRPr="0024783A">
        <w:rPr>
          <w:rFonts w:asciiTheme="minorHAnsi" w:hAnsiTheme="minorHAnsi"/>
          <w:i/>
        </w:rPr>
        <w:t>ffect of</w:t>
      </w:r>
      <w:r w:rsidR="007C052F">
        <w:rPr>
          <w:rFonts w:asciiTheme="minorHAnsi" w:hAnsiTheme="minorHAnsi"/>
          <w:i/>
        </w:rPr>
        <w:t xml:space="preserve"> t</w:t>
      </w:r>
      <w:r w:rsidRPr="0024783A">
        <w:rPr>
          <w:rFonts w:asciiTheme="minorHAnsi" w:hAnsiTheme="minorHAnsi"/>
          <w:i/>
        </w:rPr>
        <w:t xml:space="preserve">een </w:t>
      </w:r>
      <w:r w:rsidR="007C052F">
        <w:rPr>
          <w:rFonts w:asciiTheme="minorHAnsi" w:hAnsiTheme="minorHAnsi"/>
          <w:i/>
        </w:rPr>
        <w:t>c</w:t>
      </w:r>
      <w:r w:rsidRPr="0024783A">
        <w:rPr>
          <w:rFonts w:asciiTheme="minorHAnsi" w:hAnsiTheme="minorHAnsi"/>
          <w:i/>
        </w:rPr>
        <w:t xml:space="preserve">ourt on </w:t>
      </w:r>
      <w:r w:rsidR="007C052F">
        <w:rPr>
          <w:rFonts w:asciiTheme="minorHAnsi" w:hAnsiTheme="minorHAnsi"/>
          <w:i/>
        </w:rPr>
        <w:t>r</w:t>
      </w:r>
      <w:r w:rsidRPr="0024783A">
        <w:rPr>
          <w:rFonts w:asciiTheme="minorHAnsi" w:hAnsiTheme="minorHAnsi"/>
          <w:i/>
        </w:rPr>
        <w:t>ecidivism</w:t>
      </w:r>
      <w:r w:rsidRPr="0024783A">
        <w:rPr>
          <w:rFonts w:asciiTheme="minorHAnsi" w:hAnsiTheme="minorHAnsi"/>
        </w:rPr>
        <w:t xml:space="preserve">.  American Society of Criminology, Los Angeles, CA.  </w:t>
      </w:r>
    </w:p>
    <w:p w14:paraId="5B3AC365" w14:textId="3510A9C6" w:rsidR="007F232C" w:rsidRPr="0024783A" w:rsidRDefault="007F232C" w:rsidP="00A47F63">
      <w:pPr>
        <w:pStyle w:val="BodyTextIndent"/>
        <w:ind w:left="270" w:hanging="270"/>
        <w:rPr>
          <w:rFonts w:asciiTheme="minorHAnsi" w:hAnsiTheme="minorHAnsi"/>
        </w:rPr>
      </w:pPr>
      <w:proofErr w:type="spellStart"/>
      <w:r w:rsidRPr="00766BA2">
        <w:rPr>
          <w:rFonts w:asciiTheme="minorHAnsi" w:hAnsiTheme="minorHAnsi"/>
          <w:b/>
          <w:bCs/>
        </w:rPr>
        <w:t>Povitsky</w:t>
      </w:r>
      <w:proofErr w:type="spellEnd"/>
      <w:r w:rsidRPr="00766BA2">
        <w:rPr>
          <w:rFonts w:asciiTheme="minorHAnsi" w:hAnsiTheme="minorHAnsi"/>
          <w:b/>
          <w:bCs/>
        </w:rPr>
        <w:t xml:space="preserve">, W.T. </w:t>
      </w:r>
      <w:r w:rsidRPr="0024783A">
        <w:rPr>
          <w:rFonts w:asciiTheme="minorHAnsi" w:hAnsiTheme="minorHAnsi"/>
        </w:rPr>
        <w:t xml:space="preserve">&amp; Gottfredson, D. (2005). </w:t>
      </w:r>
      <w:r w:rsidRPr="0024783A">
        <w:rPr>
          <w:rFonts w:asciiTheme="minorHAnsi" w:hAnsiTheme="minorHAnsi"/>
          <w:i/>
        </w:rPr>
        <w:t xml:space="preserve">Using </w:t>
      </w:r>
      <w:r w:rsidR="007C052F">
        <w:rPr>
          <w:rFonts w:asciiTheme="minorHAnsi" w:hAnsiTheme="minorHAnsi"/>
          <w:i/>
        </w:rPr>
        <w:t>P</w:t>
      </w:r>
      <w:r w:rsidRPr="0024783A">
        <w:rPr>
          <w:rFonts w:asciiTheme="minorHAnsi" w:hAnsiTheme="minorHAnsi"/>
          <w:i/>
        </w:rPr>
        <w:t xml:space="preserve">rogram </w:t>
      </w:r>
      <w:r w:rsidR="007C052F">
        <w:rPr>
          <w:rFonts w:asciiTheme="minorHAnsi" w:hAnsiTheme="minorHAnsi"/>
          <w:i/>
        </w:rPr>
        <w:t>D</w:t>
      </w:r>
      <w:r w:rsidRPr="0024783A">
        <w:rPr>
          <w:rFonts w:asciiTheme="minorHAnsi" w:hAnsiTheme="minorHAnsi"/>
          <w:i/>
        </w:rPr>
        <w:t xml:space="preserve">evelopment </w:t>
      </w:r>
      <w:r w:rsidR="007C052F">
        <w:rPr>
          <w:rFonts w:asciiTheme="minorHAnsi" w:hAnsiTheme="minorHAnsi"/>
          <w:i/>
        </w:rPr>
        <w:t>E</w:t>
      </w:r>
      <w:r w:rsidRPr="0024783A">
        <w:rPr>
          <w:rFonts w:asciiTheme="minorHAnsi" w:hAnsiTheme="minorHAnsi"/>
          <w:i/>
        </w:rPr>
        <w:t xml:space="preserve">valuation to </w:t>
      </w:r>
      <w:r w:rsidR="007C052F">
        <w:rPr>
          <w:rFonts w:asciiTheme="minorHAnsi" w:hAnsiTheme="minorHAnsi"/>
          <w:i/>
        </w:rPr>
        <w:t>e</w:t>
      </w:r>
      <w:r w:rsidRPr="0024783A">
        <w:rPr>
          <w:rFonts w:asciiTheme="minorHAnsi" w:hAnsiTheme="minorHAnsi"/>
          <w:i/>
        </w:rPr>
        <w:t xml:space="preserve">valuate </w:t>
      </w:r>
      <w:r w:rsidR="007C052F">
        <w:rPr>
          <w:rFonts w:asciiTheme="minorHAnsi" w:hAnsiTheme="minorHAnsi"/>
          <w:i/>
        </w:rPr>
        <w:t>t</w:t>
      </w:r>
      <w:r w:rsidRPr="0024783A">
        <w:rPr>
          <w:rFonts w:asciiTheme="minorHAnsi" w:hAnsiTheme="minorHAnsi"/>
          <w:i/>
        </w:rPr>
        <w:t xml:space="preserve">een </w:t>
      </w:r>
      <w:r w:rsidR="007C052F">
        <w:rPr>
          <w:rFonts w:asciiTheme="minorHAnsi" w:hAnsiTheme="minorHAnsi"/>
          <w:i/>
        </w:rPr>
        <w:t>c</w:t>
      </w:r>
      <w:r w:rsidRPr="0024783A">
        <w:rPr>
          <w:rFonts w:asciiTheme="minorHAnsi" w:hAnsiTheme="minorHAnsi"/>
          <w:i/>
        </w:rPr>
        <w:t xml:space="preserve">ourts in Maryland. </w:t>
      </w:r>
      <w:r w:rsidRPr="0024783A">
        <w:rPr>
          <w:rFonts w:asciiTheme="minorHAnsi" w:hAnsiTheme="minorHAnsi"/>
        </w:rPr>
        <w:t xml:space="preserve"> American Society of Criminology, Toronto, Ontario, Canada.    </w:t>
      </w:r>
    </w:p>
    <w:p w14:paraId="7866E2AA" w14:textId="629DE936" w:rsidR="007F232C" w:rsidRPr="0024783A" w:rsidRDefault="007F232C" w:rsidP="00A47F63">
      <w:pPr>
        <w:pStyle w:val="BodyTextIndent"/>
        <w:ind w:left="270" w:hanging="270"/>
        <w:rPr>
          <w:rFonts w:asciiTheme="minorHAnsi" w:hAnsiTheme="minorHAnsi"/>
        </w:rPr>
      </w:pPr>
      <w:proofErr w:type="spellStart"/>
      <w:r w:rsidRPr="00766BA2">
        <w:rPr>
          <w:rFonts w:asciiTheme="minorHAnsi" w:hAnsiTheme="minorHAnsi"/>
          <w:b/>
          <w:bCs/>
        </w:rPr>
        <w:t>Povitsky</w:t>
      </w:r>
      <w:proofErr w:type="spellEnd"/>
      <w:r w:rsidRPr="00766BA2">
        <w:rPr>
          <w:rFonts w:asciiTheme="minorHAnsi" w:hAnsiTheme="minorHAnsi"/>
          <w:b/>
          <w:bCs/>
        </w:rPr>
        <w:t>, W. T.</w:t>
      </w:r>
      <w:r w:rsidRPr="0024783A">
        <w:rPr>
          <w:rFonts w:asciiTheme="minorHAnsi" w:hAnsiTheme="minorHAnsi"/>
        </w:rPr>
        <w:t xml:space="preserve"> (2005). </w:t>
      </w:r>
      <w:r w:rsidRPr="0024783A">
        <w:rPr>
          <w:rFonts w:asciiTheme="minorHAnsi" w:hAnsiTheme="minorHAnsi"/>
          <w:i/>
        </w:rPr>
        <w:t xml:space="preserve">Using </w:t>
      </w:r>
      <w:r w:rsidR="007C052F">
        <w:rPr>
          <w:rFonts w:asciiTheme="minorHAnsi" w:hAnsiTheme="minorHAnsi"/>
          <w:i/>
        </w:rPr>
        <w:t>P</w:t>
      </w:r>
      <w:r w:rsidRPr="0024783A">
        <w:rPr>
          <w:rFonts w:asciiTheme="minorHAnsi" w:hAnsiTheme="minorHAnsi"/>
          <w:i/>
        </w:rPr>
        <w:t xml:space="preserve">rogram Development Evaluation to </w:t>
      </w:r>
      <w:r w:rsidR="007C052F">
        <w:rPr>
          <w:rFonts w:asciiTheme="minorHAnsi" w:hAnsiTheme="minorHAnsi"/>
          <w:i/>
        </w:rPr>
        <w:t>e</w:t>
      </w:r>
      <w:r w:rsidRPr="0024783A">
        <w:rPr>
          <w:rFonts w:asciiTheme="minorHAnsi" w:hAnsiTheme="minorHAnsi"/>
          <w:i/>
        </w:rPr>
        <w:t xml:space="preserve">valuate </w:t>
      </w:r>
      <w:r w:rsidR="007C052F">
        <w:rPr>
          <w:rFonts w:asciiTheme="minorHAnsi" w:hAnsiTheme="minorHAnsi"/>
          <w:i/>
        </w:rPr>
        <w:t>t</w:t>
      </w:r>
      <w:r w:rsidRPr="0024783A">
        <w:rPr>
          <w:rFonts w:asciiTheme="minorHAnsi" w:hAnsiTheme="minorHAnsi"/>
          <w:i/>
        </w:rPr>
        <w:t xml:space="preserve">een </w:t>
      </w:r>
      <w:r w:rsidR="007C052F">
        <w:rPr>
          <w:rFonts w:asciiTheme="minorHAnsi" w:hAnsiTheme="minorHAnsi"/>
          <w:i/>
        </w:rPr>
        <w:t>c</w:t>
      </w:r>
      <w:r w:rsidRPr="0024783A">
        <w:rPr>
          <w:rFonts w:asciiTheme="minorHAnsi" w:hAnsiTheme="minorHAnsi"/>
          <w:i/>
        </w:rPr>
        <w:t>ourts in Maryland</w:t>
      </w:r>
      <w:r w:rsidRPr="0024783A">
        <w:rPr>
          <w:rFonts w:asciiTheme="minorHAnsi" w:hAnsiTheme="minorHAnsi"/>
        </w:rPr>
        <w:t>.  Bureau of Justice Statistics/Justice Research and Statistics Association, St. Petersburg, FL.</w:t>
      </w:r>
    </w:p>
    <w:p w14:paraId="1E127FF5" w14:textId="41EFDBDB" w:rsidR="007F232C" w:rsidRPr="0024783A" w:rsidRDefault="007F232C" w:rsidP="00A47F63">
      <w:pPr>
        <w:pStyle w:val="BodyTextIndent"/>
        <w:ind w:left="270" w:hanging="270"/>
        <w:rPr>
          <w:rFonts w:asciiTheme="minorHAnsi" w:hAnsiTheme="minorHAnsi"/>
        </w:rPr>
      </w:pPr>
      <w:proofErr w:type="spellStart"/>
      <w:r w:rsidRPr="00766BA2">
        <w:rPr>
          <w:rFonts w:asciiTheme="minorHAnsi" w:hAnsiTheme="minorHAnsi"/>
          <w:b/>
          <w:bCs/>
        </w:rPr>
        <w:t>Povitsky</w:t>
      </w:r>
      <w:proofErr w:type="spellEnd"/>
      <w:r w:rsidRPr="00766BA2">
        <w:rPr>
          <w:rFonts w:asciiTheme="minorHAnsi" w:hAnsiTheme="minorHAnsi"/>
          <w:b/>
          <w:bCs/>
        </w:rPr>
        <w:t>, W.T.</w:t>
      </w:r>
      <w:r w:rsidRPr="0024783A">
        <w:rPr>
          <w:rFonts w:asciiTheme="minorHAnsi" w:hAnsiTheme="minorHAnsi"/>
        </w:rPr>
        <w:t xml:space="preserve"> (2005). </w:t>
      </w:r>
      <w:r w:rsidRPr="0024783A">
        <w:rPr>
          <w:rFonts w:asciiTheme="minorHAnsi" w:hAnsiTheme="minorHAnsi"/>
          <w:i/>
        </w:rPr>
        <w:t xml:space="preserve">Evaluating </w:t>
      </w:r>
      <w:r w:rsidR="007C052F">
        <w:rPr>
          <w:rFonts w:asciiTheme="minorHAnsi" w:hAnsiTheme="minorHAnsi"/>
          <w:i/>
        </w:rPr>
        <w:t>t</w:t>
      </w:r>
      <w:r w:rsidRPr="0024783A">
        <w:rPr>
          <w:rFonts w:asciiTheme="minorHAnsi" w:hAnsiTheme="minorHAnsi"/>
          <w:i/>
        </w:rPr>
        <w:t xml:space="preserve">een </w:t>
      </w:r>
      <w:r w:rsidR="007C052F">
        <w:rPr>
          <w:rFonts w:asciiTheme="minorHAnsi" w:hAnsiTheme="minorHAnsi"/>
          <w:i/>
        </w:rPr>
        <w:t>c</w:t>
      </w:r>
      <w:r w:rsidRPr="0024783A">
        <w:rPr>
          <w:rFonts w:asciiTheme="minorHAnsi" w:hAnsiTheme="minorHAnsi"/>
          <w:i/>
        </w:rPr>
        <w:t xml:space="preserve">ourts </w:t>
      </w:r>
      <w:r w:rsidR="007C052F">
        <w:rPr>
          <w:rFonts w:asciiTheme="minorHAnsi" w:hAnsiTheme="minorHAnsi"/>
          <w:i/>
        </w:rPr>
        <w:t>u</w:t>
      </w:r>
      <w:r w:rsidRPr="0024783A">
        <w:rPr>
          <w:rFonts w:asciiTheme="minorHAnsi" w:hAnsiTheme="minorHAnsi"/>
          <w:i/>
        </w:rPr>
        <w:t>sing Program Design Evaluation (PDE</w:t>
      </w:r>
      <w:r w:rsidRPr="0024783A">
        <w:rPr>
          <w:rFonts w:asciiTheme="minorHAnsi" w:hAnsiTheme="minorHAnsi"/>
        </w:rPr>
        <w:t xml:space="preserve">).  Coalition for Juvenile Justice, Williamsburg, VA.  </w:t>
      </w:r>
    </w:p>
    <w:p w14:paraId="46C39892" w14:textId="749C62A6" w:rsidR="007F232C" w:rsidRPr="0024783A" w:rsidRDefault="007F232C" w:rsidP="00A47F63">
      <w:pPr>
        <w:pStyle w:val="BodyTextIndent"/>
        <w:ind w:left="270" w:hanging="270"/>
        <w:rPr>
          <w:rFonts w:asciiTheme="minorHAnsi" w:hAnsiTheme="minorHAnsi"/>
        </w:rPr>
      </w:pPr>
      <w:proofErr w:type="spellStart"/>
      <w:r w:rsidRPr="00766BA2">
        <w:rPr>
          <w:rFonts w:asciiTheme="minorHAnsi" w:hAnsiTheme="minorHAnsi"/>
          <w:b/>
          <w:bCs/>
        </w:rPr>
        <w:t>Povitsky</w:t>
      </w:r>
      <w:proofErr w:type="spellEnd"/>
      <w:r w:rsidRPr="00766BA2">
        <w:rPr>
          <w:rFonts w:asciiTheme="minorHAnsi" w:hAnsiTheme="minorHAnsi"/>
          <w:b/>
          <w:bCs/>
        </w:rPr>
        <w:t>, W.T.</w:t>
      </w:r>
      <w:r w:rsidRPr="0024783A">
        <w:rPr>
          <w:rFonts w:asciiTheme="minorHAnsi" w:hAnsiTheme="minorHAnsi"/>
        </w:rPr>
        <w:t xml:space="preserve"> (2005). </w:t>
      </w:r>
      <w:r w:rsidRPr="0024783A">
        <w:rPr>
          <w:rFonts w:asciiTheme="minorHAnsi" w:hAnsiTheme="minorHAnsi"/>
          <w:i/>
        </w:rPr>
        <w:t xml:space="preserve">Update on </w:t>
      </w:r>
      <w:r w:rsidR="007C052F">
        <w:rPr>
          <w:rFonts w:asciiTheme="minorHAnsi" w:hAnsiTheme="minorHAnsi"/>
          <w:i/>
        </w:rPr>
        <w:t>y</w:t>
      </w:r>
      <w:r w:rsidRPr="0024783A">
        <w:rPr>
          <w:rFonts w:asciiTheme="minorHAnsi" w:hAnsiTheme="minorHAnsi"/>
          <w:i/>
        </w:rPr>
        <w:t xml:space="preserve">outh </w:t>
      </w:r>
      <w:r w:rsidR="007C052F">
        <w:rPr>
          <w:rFonts w:asciiTheme="minorHAnsi" w:hAnsiTheme="minorHAnsi"/>
          <w:i/>
        </w:rPr>
        <w:t>c</w:t>
      </w:r>
      <w:r w:rsidRPr="0024783A">
        <w:rPr>
          <w:rFonts w:asciiTheme="minorHAnsi" w:hAnsiTheme="minorHAnsi"/>
          <w:i/>
        </w:rPr>
        <w:t xml:space="preserve">ourt </w:t>
      </w:r>
      <w:r w:rsidR="007C052F">
        <w:rPr>
          <w:rFonts w:asciiTheme="minorHAnsi" w:hAnsiTheme="minorHAnsi"/>
          <w:i/>
        </w:rPr>
        <w:t>r</w:t>
      </w:r>
      <w:r w:rsidRPr="0024783A">
        <w:rPr>
          <w:rFonts w:asciiTheme="minorHAnsi" w:hAnsiTheme="minorHAnsi"/>
          <w:i/>
        </w:rPr>
        <w:t>esearch: The Maryland Teen Court Evaluation.</w:t>
      </w:r>
      <w:r w:rsidRPr="0024783A">
        <w:rPr>
          <w:rFonts w:asciiTheme="minorHAnsi" w:hAnsiTheme="minorHAnsi"/>
        </w:rPr>
        <w:t xml:space="preserve"> State Youth Court Association/Networking Group Meeting of the National Youth Court Center, Washington, DC. </w:t>
      </w:r>
    </w:p>
    <w:p w14:paraId="58C0E637" w14:textId="6BC3C634" w:rsidR="007F232C" w:rsidRPr="0024783A" w:rsidRDefault="007F232C" w:rsidP="00A47F63">
      <w:pPr>
        <w:pStyle w:val="BodyTextIndent"/>
        <w:ind w:left="270" w:hanging="270"/>
        <w:rPr>
          <w:rFonts w:asciiTheme="minorHAnsi" w:hAnsiTheme="minorHAnsi"/>
          <w:bCs/>
        </w:rPr>
      </w:pPr>
      <w:proofErr w:type="spellStart"/>
      <w:r w:rsidRPr="00766BA2">
        <w:rPr>
          <w:rFonts w:asciiTheme="minorHAnsi" w:hAnsiTheme="minorHAnsi"/>
          <w:b/>
          <w:bCs/>
        </w:rPr>
        <w:t>Povitsky</w:t>
      </w:r>
      <w:proofErr w:type="spellEnd"/>
      <w:r w:rsidRPr="00766BA2">
        <w:rPr>
          <w:rFonts w:asciiTheme="minorHAnsi" w:hAnsiTheme="minorHAnsi"/>
          <w:b/>
          <w:bCs/>
        </w:rPr>
        <w:t>, W.T.</w:t>
      </w:r>
      <w:r w:rsidRPr="0024783A">
        <w:rPr>
          <w:rFonts w:asciiTheme="minorHAnsi" w:hAnsiTheme="minorHAnsi"/>
        </w:rPr>
        <w:t xml:space="preserve"> (2004). Scare </w:t>
      </w:r>
      <w:r w:rsidR="007C052F">
        <w:rPr>
          <w:rFonts w:asciiTheme="minorHAnsi" w:hAnsiTheme="minorHAnsi"/>
        </w:rPr>
        <w:t>t</w:t>
      </w:r>
      <w:r w:rsidRPr="0024783A">
        <w:rPr>
          <w:rFonts w:asciiTheme="minorHAnsi" w:hAnsiTheme="minorHAnsi"/>
        </w:rPr>
        <w:t xml:space="preserve">actics: An </w:t>
      </w:r>
      <w:r w:rsidR="007C052F">
        <w:rPr>
          <w:rFonts w:asciiTheme="minorHAnsi" w:hAnsiTheme="minorHAnsi"/>
        </w:rPr>
        <w:t>e</w:t>
      </w:r>
      <w:r w:rsidRPr="0024783A">
        <w:rPr>
          <w:rFonts w:asciiTheme="minorHAnsi" w:hAnsiTheme="minorHAnsi"/>
        </w:rPr>
        <w:t xml:space="preserve">xamination of the </w:t>
      </w:r>
      <w:r w:rsidR="007C052F">
        <w:rPr>
          <w:rFonts w:asciiTheme="minorHAnsi" w:hAnsiTheme="minorHAnsi"/>
        </w:rPr>
        <w:t>u</w:t>
      </w:r>
      <w:r w:rsidRPr="0024783A">
        <w:rPr>
          <w:rFonts w:asciiTheme="minorHAnsi" w:hAnsiTheme="minorHAnsi"/>
        </w:rPr>
        <w:t xml:space="preserve">se of </w:t>
      </w:r>
      <w:r w:rsidR="007C052F">
        <w:rPr>
          <w:rFonts w:asciiTheme="minorHAnsi" w:hAnsiTheme="minorHAnsi"/>
        </w:rPr>
        <w:t>s</w:t>
      </w:r>
      <w:r w:rsidRPr="0024783A">
        <w:rPr>
          <w:rFonts w:asciiTheme="minorHAnsi" w:hAnsiTheme="minorHAnsi"/>
        </w:rPr>
        <w:t xml:space="preserve">cared </w:t>
      </w:r>
      <w:r w:rsidR="007C052F">
        <w:rPr>
          <w:rFonts w:asciiTheme="minorHAnsi" w:hAnsiTheme="minorHAnsi"/>
        </w:rPr>
        <w:t>s</w:t>
      </w:r>
      <w:r w:rsidRPr="0024783A">
        <w:rPr>
          <w:rFonts w:asciiTheme="minorHAnsi" w:hAnsiTheme="minorHAnsi"/>
        </w:rPr>
        <w:t xml:space="preserve">traight </w:t>
      </w:r>
      <w:r w:rsidR="007C052F">
        <w:rPr>
          <w:rFonts w:asciiTheme="minorHAnsi" w:hAnsiTheme="minorHAnsi"/>
        </w:rPr>
        <w:t>p</w:t>
      </w:r>
      <w:r w:rsidRPr="0024783A">
        <w:rPr>
          <w:rFonts w:asciiTheme="minorHAnsi" w:hAnsiTheme="minorHAnsi"/>
        </w:rPr>
        <w:t xml:space="preserve">rogramming in </w:t>
      </w:r>
      <w:r w:rsidR="007C052F">
        <w:rPr>
          <w:rFonts w:asciiTheme="minorHAnsi" w:hAnsiTheme="minorHAnsi"/>
        </w:rPr>
        <w:t>t</w:t>
      </w:r>
      <w:r w:rsidRPr="0024783A">
        <w:rPr>
          <w:rFonts w:asciiTheme="minorHAnsi" w:hAnsiTheme="minorHAnsi"/>
        </w:rPr>
        <w:t xml:space="preserve">een </w:t>
      </w:r>
      <w:r w:rsidR="007C052F">
        <w:rPr>
          <w:rFonts w:asciiTheme="minorHAnsi" w:hAnsiTheme="minorHAnsi"/>
        </w:rPr>
        <w:t>c</w:t>
      </w:r>
      <w:r w:rsidRPr="0024783A">
        <w:rPr>
          <w:rFonts w:asciiTheme="minorHAnsi" w:hAnsiTheme="minorHAnsi"/>
        </w:rPr>
        <w:t xml:space="preserve">ourts. </w:t>
      </w:r>
      <w:r w:rsidRPr="0024783A">
        <w:rPr>
          <w:rFonts w:asciiTheme="minorHAnsi" w:hAnsiTheme="minorHAnsi"/>
          <w:bCs/>
        </w:rPr>
        <w:t xml:space="preserve">American Society of Criminology, Nashville, TN. </w:t>
      </w:r>
    </w:p>
    <w:p w14:paraId="7B4CA943" w14:textId="1F82C459" w:rsidR="007F232C" w:rsidRPr="0024783A" w:rsidRDefault="007F232C" w:rsidP="00A47F63">
      <w:pPr>
        <w:pStyle w:val="BodyTextIndent"/>
        <w:ind w:left="270" w:hanging="270"/>
        <w:rPr>
          <w:rFonts w:asciiTheme="minorHAnsi" w:hAnsiTheme="minorHAnsi"/>
          <w:bCs/>
        </w:rPr>
      </w:pPr>
      <w:r w:rsidRPr="0024783A">
        <w:rPr>
          <w:rFonts w:asciiTheme="minorHAnsi" w:hAnsiTheme="minorHAnsi"/>
        </w:rPr>
        <w:lastRenderedPageBreak/>
        <w:t xml:space="preserve">Grabill, K.M., </w:t>
      </w:r>
      <w:proofErr w:type="spellStart"/>
      <w:r w:rsidRPr="00766BA2">
        <w:rPr>
          <w:rFonts w:asciiTheme="minorHAnsi" w:hAnsiTheme="minorHAnsi"/>
          <w:b/>
          <w:bCs/>
        </w:rPr>
        <w:t>Povitsky</w:t>
      </w:r>
      <w:proofErr w:type="spellEnd"/>
      <w:r w:rsidRPr="00766BA2">
        <w:rPr>
          <w:rFonts w:asciiTheme="minorHAnsi" w:hAnsiTheme="minorHAnsi"/>
          <w:b/>
          <w:bCs/>
        </w:rPr>
        <w:t>, W.T.</w:t>
      </w:r>
      <w:r w:rsidRPr="0024783A">
        <w:rPr>
          <w:rFonts w:asciiTheme="minorHAnsi" w:hAnsiTheme="minorHAnsi"/>
        </w:rPr>
        <w:t xml:space="preserve">, </w:t>
      </w:r>
      <w:proofErr w:type="spellStart"/>
      <w:r w:rsidRPr="0024783A">
        <w:rPr>
          <w:rFonts w:asciiTheme="minorHAnsi" w:hAnsiTheme="minorHAnsi"/>
        </w:rPr>
        <w:t>Lasane</w:t>
      </w:r>
      <w:proofErr w:type="spellEnd"/>
      <w:r w:rsidRPr="0024783A">
        <w:rPr>
          <w:rFonts w:asciiTheme="minorHAnsi" w:hAnsiTheme="minorHAnsi"/>
        </w:rPr>
        <w:t xml:space="preserve">, T.P., Asher, C., Bartlett, E., &amp; Goodwin, D. (2003). </w:t>
      </w:r>
      <w:r w:rsidRPr="0024783A">
        <w:rPr>
          <w:rFonts w:asciiTheme="minorHAnsi" w:hAnsiTheme="minorHAnsi"/>
          <w:i/>
        </w:rPr>
        <w:t xml:space="preserve">Perceived </w:t>
      </w:r>
      <w:r w:rsidR="007C052F">
        <w:rPr>
          <w:rFonts w:asciiTheme="minorHAnsi" w:hAnsiTheme="minorHAnsi"/>
          <w:i/>
        </w:rPr>
        <w:t>n</w:t>
      </w:r>
      <w:r w:rsidRPr="0024783A">
        <w:rPr>
          <w:rFonts w:asciiTheme="minorHAnsi" w:hAnsiTheme="minorHAnsi"/>
          <w:i/>
        </w:rPr>
        <w:t xml:space="preserve">orms, </w:t>
      </w:r>
      <w:r w:rsidR="007C052F">
        <w:rPr>
          <w:rFonts w:asciiTheme="minorHAnsi" w:hAnsiTheme="minorHAnsi"/>
          <w:i/>
        </w:rPr>
        <w:t>g</w:t>
      </w:r>
      <w:r w:rsidRPr="0024783A">
        <w:rPr>
          <w:rFonts w:asciiTheme="minorHAnsi" w:hAnsiTheme="minorHAnsi"/>
          <w:i/>
        </w:rPr>
        <w:t xml:space="preserve">ender </w:t>
      </w:r>
      <w:r w:rsidR="007C052F">
        <w:rPr>
          <w:rFonts w:asciiTheme="minorHAnsi" w:hAnsiTheme="minorHAnsi"/>
          <w:i/>
        </w:rPr>
        <w:t>r</w:t>
      </w:r>
      <w:r w:rsidRPr="0024783A">
        <w:rPr>
          <w:rFonts w:asciiTheme="minorHAnsi" w:hAnsiTheme="minorHAnsi"/>
          <w:i/>
        </w:rPr>
        <w:t xml:space="preserve">oles, and </w:t>
      </w:r>
      <w:r w:rsidR="007C052F">
        <w:rPr>
          <w:rFonts w:asciiTheme="minorHAnsi" w:hAnsiTheme="minorHAnsi"/>
          <w:i/>
        </w:rPr>
        <w:t>a</w:t>
      </w:r>
      <w:r w:rsidRPr="0024783A">
        <w:rPr>
          <w:rFonts w:asciiTheme="minorHAnsi" w:hAnsiTheme="minorHAnsi"/>
          <w:i/>
        </w:rPr>
        <w:t xml:space="preserve">cademic </w:t>
      </w:r>
      <w:r w:rsidR="007C052F">
        <w:rPr>
          <w:rFonts w:asciiTheme="minorHAnsi" w:hAnsiTheme="minorHAnsi"/>
          <w:i/>
        </w:rPr>
        <w:t>b</w:t>
      </w:r>
      <w:r w:rsidRPr="0024783A">
        <w:rPr>
          <w:rFonts w:asciiTheme="minorHAnsi" w:hAnsiTheme="minorHAnsi"/>
          <w:i/>
        </w:rPr>
        <w:t>ehavior</w:t>
      </w:r>
      <w:r w:rsidRPr="0024783A">
        <w:rPr>
          <w:rFonts w:asciiTheme="minorHAnsi" w:hAnsiTheme="minorHAnsi"/>
        </w:rPr>
        <w:t xml:space="preserve">. </w:t>
      </w:r>
      <w:r w:rsidRPr="0024783A">
        <w:rPr>
          <w:rFonts w:asciiTheme="minorHAnsi" w:hAnsiTheme="minorHAnsi"/>
          <w:bCs/>
        </w:rPr>
        <w:t xml:space="preserve">Eastern Psychological Association, Baltimore, MD. </w:t>
      </w:r>
    </w:p>
    <w:p w14:paraId="47067503" w14:textId="13906063" w:rsidR="007F232C" w:rsidRPr="0024783A" w:rsidRDefault="007F232C" w:rsidP="00A47F63">
      <w:pPr>
        <w:pStyle w:val="BodyTextIndent"/>
        <w:ind w:left="270" w:hanging="270"/>
        <w:rPr>
          <w:rFonts w:asciiTheme="minorHAnsi" w:hAnsiTheme="minorHAnsi"/>
          <w:bCs/>
        </w:rPr>
      </w:pPr>
      <w:r w:rsidRPr="0024783A">
        <w:rPr>
          <w:rFonts w:asciiTheme="minorHAnsi" w:hAnsiTheme="minorHAnsi"/>
        </w:rPr>
        <w:t xml:space="preserve">Grabill, K.M., </w:t>
      </w:r>
      <w:proofErr w:type="spellStart"/>
      <w:r w:rsidRPr="00766BA2">
        <w:rPr>
          <w:rFonts w:asciiTheme="minorHAnsi" w:hAnsiTheme="minorHAnsi"/>
          <w:b/>
          <w:bCs/>
        </w:rPr>
        <w:t>Povitsky</w:t>
      </w:r>
      <w:proofErr w:type="spellEnd"/>
      <w:r w:rsidRPr="00766BA2">
        <w:rPr>
          <w:rFonts w:asciiTheme="minorHAnsi" w:hAnsiTheme="minorHAnsi"/>
          <w:b/>
          <w:bCs/>
        </w:rPr>
        <w:t>, W.T.</w:t>
      </w:r>
      <w:r w:rsidRPr="0024783A">
        <w:rPr>
          <w:rFonts w:asciiTheme="minorHAnsi" w:hAnsiTheme="minorHAnsi"/>
        </w:rPr>
        <w:t xml:space="preserve">, </w:t>
      </w:r>
      <w:proofErr w:type="spellStart"/>
      <w:r w:rsidRPr="0024783A">
        <w:rPr>
          <w:rFonts w:asciiTheme="minorHAnsi" w:hAnsiTheme="minorHAnsi"/>
        </w:rPr>
        <w:t>Lasane</w:t>
      </w:r>
      <w:proofErr w:type="spellEnd"/>
      <w:r w:rsidRPr="0024783A">
        <w:rPr>
          <w:rFonts w:asciiTheme="minorHAnsi" w:hAnsiTheme="minorHAnsi"/>
        </w:rPr>
        <w:t>, T.P., Asher, C., Bartlett, E., &amp; Goodwin, D. (2003</w:t>
      </w:r>
      <w:r w:rsidRPr="0024783A">
        <w:rPr>
          <w:rFonts w:asciiTheme="minorHAnsi" w:hAnsiTheme="minorHAnsi"/>
          <w:i/>
        </w:rPr>
        <w:t xml:space="preserve">). The </w:t>
      </w:r>
      <w:r w:rsidR="007C052F">
        <w:rPr>
          <w:rFonts w:asciiTheme="minorHAnsi" w:hAnsiTheme="minorHAnsi"/>
          <w:i/>
        </w:rPr>
        <w:t>e</w:t>
      </w:r>
      <w:r w:rsidRPr="0024783A">
        <w:rPr>
          <w:rFonts w:asciiTheme="minorHAnsi" w:hAnsiTheme="minorHAnsi"/>
          <w:i/>
        </w:rPr>
        <w:t xml:space="preserve">ffects of </w:t>
      </w:r>
      <w:r w:rsidR="007C052F">
        <w:rPr>
          <w:rFonts w:asciiTheme="minorHAnsi" w:hAnsiTheme="minorHAnsi"/>
          <w:i/>
        </w:rPr>
        <w:t>s</w:t>
      </w:r>
      <w:r w:rsidRPr="0024783A">
        <w:rPr>
          <w:rFonts w:asciiTheme="minorHAnsi" w:hAnsiTheme="minorHAnsi"/>
          <w:i/>
        </w:rPr>
        <w:t xml:space="preserve">ocial </w:t>
      </w:r>
      <w:r w:rsidR="007C052F">
        <w:rPr>
          <w:rFonts w:asciiTheme="minorHAnsi" w:hAnsiTheme="minorHAnsi"/>
          <w:i/>
        </w:rPr>
        <w:t>n</w:t>
      </w:r>
      <w:r w:rsidRPr="0024783A">
        <w:rPr>
          <w:rFonts w:asciiTheme="minorHAnsi" w:hAnsiTheme="minorHAnsi"/>
          <w:i/>
        </w:rPr>
        <w:t xml:space="preserve">orms </w:t>
      </w:r>
      <w:r w:rsidR="007C052F">
        <w:rPr>
          <w:rFonts w:asciiTheme="minorHAnsi" w:hAnsiTheme="minorHAnsi"/>
          <w:i/>
        </w:rPr>
        <w:t>r</w:t>
      </w:r>
      <w:r w:rsidRPr="0024783A">
        <w:rPr>
          <w:rFonts w:asciiTheme="minorHAnsi" w:hAnsiTheme="minorHAnsi"/>
          <w:i/>
        </w:rPr>
        <w:t xml:space="preserve">egarding </w:t>
      </w:r>
      <w:r w:rsidR="007C052F">
        <w:rPr>
          <w:rFonts w:asciiTheme="minorHAnsi" w:hAnsiTheme="minorHAnsi"/>
          <w:i/>
        </w:rPr>
        <w:t>s</w:t>
      </w:r>
      <w:r w:rsidRPr="0024783A">
        <w:rPr>
          <w:rFonts w:asciiTheme="minorHAnsi" w:hAnsiTheme="minorHAnsi"/>
          <w:i/>
        </w:rPr>
        <w:t xml:space="preserve">tudy </w:t>
      </w:r>
      <w:r w:rsidR="007C052F">
        <w:rPr>
          <w:rFonts w:asciiTheme="minorHAnsi" w:hAnsiTheme="minorHAnsi"/>
          <w:i/>
        </w:rPr>
        <w:t>b</w:t>
      </w:r>
      <w:r w:rsidRPr="0024783A">
        <w:rPr>
          <w:rFonts w:asciiTheme="minorHAnsi" w:hAnsiTheme="minorHAnsi"/>
          <w:i/>
        </w:rPr>
        <w:t xml:space="preserve">ehaviors on </w:t>
      </w:r>
      <w:r w:rsidR="007C052F">
        <w:rPr>
          <w:rFonts w:asciiTheme="minorHAnsi" w:hAnsiTheme="minorHAnsi"/>
          <w:i/>
        </w:rPr>
        <w:t>s</w:t>
      </w:r>
      <w:r w:rsidRPr="0024783A">
        <w:rPr>
          <w:rFonts w:asciiTheme="minorHAnsi" w:hAnsiTheme="minorHAnsi"/>
          <w:i/>
        </w:rPr>
        <w:t>elf-</w:t>
      </w:r>
      <w:r w:rsidR="007C052F">
        <w:rPr>
          <w:rFonts w:asciiTheme="minorHAnsi" w:hAnsiTheme="minorHAnsi"/>
          <w:i/>
        </w:rPr>
        <w:t>r</w:t>
      </w:r>
      <w:r w:rsidRPr="0024783A">
        <w:rPr>
          <w:rFonts w:asciiTheme="minorHAnsi" w:hAnsiTheme="minorHAnsi"/>
          <w:i/>
        </w:rPr>
        <w:t xml:space="preserve">eported </w:t>
      </w:r>
      <w:r w:rsidR="007C052F">
        <w:rPr>
          <w:rFonts w:asciiTheme="minorHAnsi" w:hAnsiTheme="minorHAnsi"/>
          <w:i/>
        </w:rPr>
        <w:t>a</w:t>
      </w:r>
      <w:r w:rsidRPr="0024783A">
        <w:rPr>
          <w:rFonts w:asciiTheme="minorHAnsi" w:hAnsiTheme="minorHAnsi"/>
          <w:i/>
        </w:rPr>
        <w:t xml:space="preserve">cademic </w:t>
      </w:r>
      <w:r w:rsidR="007C052F">
        <w:rPr>
          <w:rFonts w:asciiTheme="minorHAnsi" w:hAnsiTheme="minorHAnsi"/>
          <w:i/>
        </w:rPr>
        <w:t>s</w:t>
      </w:r>
      <w:r w:rsidRPr="0024783A">
        <w:rPr>
          <w:rFonts w:asciiTheme="minorHAnsi" w:hAnsiTheme="minorHAnsi"/>
          <w:i/>
        </w:rPr>
        <w:t>tyles</w:t>
      </w:r>
      <w:r w:rsidRPr="0024783A">
        <w:rPr>
          <w:rFonts w:asciiTheme="minorHAnsi" w:hAnsiTheme="minorHAnsi"/>
        </w:rPr>
        <w:t xml:space="preserve">. </w:t>
      </w:r>
      <w:r w:rsidRPr="0024783A">
        <w:rPr>
          <w:rFonts w:asciiTheme="minorHAnsi" w:hAnsiTheme="minorHAnsi"/>
          <w:bCs/>
        </w:rPr>
        <w:t xml:space="preserve">Eastern Psychological Association, Baltimore, MD. </w:t>
      </w:r>
      <w:r w:rsidRPr="0024783A">
        <w:rPr>
          <w:rFonts w:asciiTheme="minorHAnsi" w:hAnsiTheme="minorHAnsi"/>
        </w:rPr>
        <w:t xml:space="preserve"> </w:t>
      </w:r>
    </w:p>
    <w:p w14:paraId="5DC3CFBA" w14:textId="1551030B" w:rsidR="003E5311" w:rsidRPr="0024783A" w:rsidRDefault="007F232C" w:rsidP="00A47F63">
      <w:pPr>
        <w:pStyle w:val="BodyTextIndent"/>
        <w:ind w:left="270" w:hanging="270"/>
        <w:rPr>
          <w:rFonts w:asciiTheme="minorHAnsi" w:hAnsiTheme="minorHAnsi"/>
        </w:rPr>
      </w:pPr>
      <w:proofErr w:type="spellStart"/>
      <w:r w:rsidRPr="00766BA2">
        <w:rPr>
          <w:rFonts w:asciiTheme="minorHAnsi" w:hAnsiTheme="minorHAnsi"/>
          <w:b/>
          <w:bCs/>
        </w:rPr>
        <w:t>Povitsky</w:t>
      </w:r>
      <w:proofErr w:type="spellEnd"/>
      <w:r w:rsidRPr="00766BA2">
        <w:rPr>
          <w:rFonts w:asciiTheme="minorHAnsi" w:hAnsiTheme="minorHAnsi"/>
          <w:b/>
          <w:bCs/>
        </w:rPr>
        <w:t>, W.T.</w:t>
      </w:r>
      <w:r w:rsidRPr="0024783A">
        <w:rPr>
          <w:rFonts w:asciiTheme="minorHAnsi" w:hAnsiTheme="minorHAnsi"/>
        </w:rPr>
        <w:t xml:space="preserve"> (2002). </w:t>
      </w:r>
      <w:r w:rsidRPr="0024783A">
        <w:rPr>
          <w:rFonts w:asciiTheme="minorHAnsi" w:hAnsiTheme="minorHAnsi"/>
          <w:i/>
        </w:rPr>
        <w:t xml:space="preserve">Jewish </w:t>
      </w:r>
      <w:r w:rsidR="007C052F">
        <w:rPr>
          <w:rFonts w:asciiTheme="minorHAnsi" w:hAnsiTheme="minorHAnsi"/>
          <w:i/>
        </w:rPr>
        <w:t>r</w:t>
      </w:r>
      <w:r w:rsidRPr="0024783A">
        <w:rPr>
          <w:rFonts w:asciiTheme="minorHAnsi" w:hAnsiTheme="minorHAnsi"/>
          <w:i/>
        </w:rPr>
        <w:t xml:space="preserve">esilience: Do </w:t>
      </w:r>
      <w:r w:rsidR="007C052F">
        <w:rPr>
          <w:rFonts w:asciiTheme="minorHAnsi" w:hAnsiTheme="minorHAnsi"/>
          <w:i/>
        </w:rPr>
        <w:t>t</w:t>
      </w:r>
      <w:r w:rsidRPr="0024783A">
        <w:rPr>
          <w:rFonts w:asciiTheme="minorHAnsi" w:hAnsiTheme="minorHAnsi"/>
          <w:i/>
        </w:rPr>
        <w:t xml:space="preserve">hey </w:t>
      </w:r>
      <w:r w:rsidR="007C052F">
        <w:rPr>
          <w:rFonts w:asciiTheme="minorHAnsi" w:hAnsiTheme="minorHAnsi"/>
          <w:i/>
        </w:rPr>
        <w:t>s</w:t>
      </w:r>
      <w:r w:rsidRPr="0024783A">
        <w:rPr>
          <w:rFonts w:asciiTheme="minorHAnsi" w:hAnsiTheme="minorHAnsi"/>
          <w:i/>
        </w:rPr>
        <w:t xml:space="preserve">till </w:t>
      </w:r>
      <w:r w:rsidR="007C052F">
        <w:rPr>
          <w:rFonts w:asciiTheme="minorHAnsi" w:hAnsiTheme="minorHAnsi"/>
          <w:i/>
        </w:rPr>
        <w:t>h</w:t>
      </w:r>
      <w:r w:rsidRPr="0024783A">
        <w:rPr>
          <w:rFonts w:asciiTheme="minorHAnsi" w:hAnsiTheme="minorHAnsi"/>
          <w:i/>
        </w:rPr>
        <w:t xml:space="preserve">ave a </w:t>
      </w:r>
      <w:r w:rsidR="007C052F">
        <w:rPr>
          <w:rFonts w:asciiTheme="minorHAnsi" w:hAnsiTheme="minorHAnsi"/>
          <w:i/>
        </w:rPr>
        <w:t>c</w:t>
      </w:r>
      <w:r w:rsidRPr="0024783A">
        <w:rPr>
          <w:rFonts w:asciiTheme="minorHAnsi" w:hAnsiTheme="minorHAnsi"/>
          <w:i/>
        </w:rPr>
        <w:t>hance?</w:t>
      </w:r>
      <w:r w:rsidRPr="0024783A">
        <w:rPr>
          <w:rFonts w:asciiTheme="minorHAnsi" w:hAnsiTheme="minorHAnsi"/>
        </w:rPr>
        <w:t xml:space="preserve"> St. Mary’s Project Presentations, St. Mary’s City, MD.</w:t>
      </w:r>
    </w:p>
    <w:p w14:paraId="14D2E75E" w14:textId="419ED956" w:rsidR="0041732C" w:rsidRDefault="0041732C" w:rsidP="00B752F2">
      <w:pPr>
        <w:rPr>
          <w:rFonts w:asciiTheme="minorHAnsi" w:hAnsiTheme="minorHAnsi"/>
          <w:b/>
        </w:rPr>
      </w:pPr>
      <w:r>
        <w:rPr>
          <w:rFonts w:asciiTheme="minorHAnsi" w:hAnsiTheme="minorHAnsi"/>
          <w:b/>
        </w:rPr>
        <w:t>Websites:</w:t>
      </w:r>
    </w:p>
    <w:p w14:paraId="0A041EA3" w14:textId="77777777" w:rsidR="0041732C" w:rsidRPr="00D52F33" w:rsidRDefault="0041732C" w:rsidP="0041732C">
      <w:pPr>
        <w:rPr>
          <w:rFonts w:asciiTheme="minorHAnsi" w:hAnsiTheme="minorHAnsi" w:cstheme="minorHAnsi"/>
          <w:u w:val="single"/>
        </w:rPr>
      </w:pPr>
      <w:r w:rsidRPr="00D52F33">
        <w:rPr>
          <w:rFonts w:asciiTheme="minorHAnsi" w:hAnsiTheme="minorHAnsi" w:cstheme="minorHAnsi"/>
          <w:u w:val="single"/>
        </w:rPr>
        <w:br/>
      </w:r>
      <w:hyperlink r:id="rId10" w:history="1">
        <w:r w:rsidRPr="00D52F33">
          <w:rPr>
            <w:rStyle w:val="Hyperlink"/>
            <w:rFonts w:asciiTheme="minorHAnsi" w:hAnsiTheme="minorHAnsi" w:cstheme="minorHAnsi"/>
          </w:rPr>
          <w:t>https://untoldmigrantstories.org/</w:t>
        </w:r>
      </w:hyperlink>
    </w:p>
    <w:p w14:paraId="5B180A96" w14:textId="77777777" w:rsidR="0041732C" w:rsidRPr="00D52F33" w:rsidRDefault="0041732C" w:rsidP="0041732C">
      <w:pPr>
        <w:pStyle w:val="ListParagraph"/>
        <w:ind w:left="1080"/>
        <w:rPr>
          <w:rFonts w:asciiTheme="minorHAnsi" w:hAnsiTheme="minorHAnsi" w:cstheme="minorHAnsi"/>
          <w:u w:val="single"/>
        </w:rPr>
      </w:pPr>
    </w:p>
    <w:p w14:paraId="590E1F4C" w14:textId="32276FF1" w:rsidR="0041732C" w:rsidRPr="00D52F33" w:rsidRDefault="0041732C" w:rsidP="00B752F2">
      <w:pPr>
        <w:rPr>
          <w:rFonts w:asciiTheme="minorHAnsi" w:hAnsiTheme="minorHAnsi" w:cstheme="minorHAnsi"/>
        </w:rPr>
      </w:pPr>
      <w:r w:rsidRPr="00D52F33">
        <w:rPr>
          <w:rFonts w:asciiTheme="minorHAnsi" w:hAnsiTheme="minorHAnsi" w:cstheme="minorHAnsi"/>
        </w:rPr>
        <w:t>Product stemming from U21 and BSOS funding to support qualitative research focusing on the refugee experience.  Full website in progress.</w:t>
      </w:r>
    </w:p>
    <w:p w14:paraId="2DFE4A8B" w14:textId="0F7E6FBF" w:rsidR="000D1A86" w:rsidRPr="00D52F33" w:rsidRDefault="000D1A86" w:rsidP="00B752F2">
      <w:pPr>
        <w:rPr>
          <w:rFonts w:asciiTheme="minorHAnsi" w:hAnsiTheme="minorHAnsi" w:cstheme="minorHAnsi"/>
        </w:rPr>
      </w:pPr>
    </w:p>
    <w:p w14:paraId="00919D2D" w14:textId="71FD26C9" w:rsidR="000D1A86" w:rsidRPr="00D52F33" w:rsidRDefault="000D1A86" w:rsidP="00B752F2">
      <w:pPr>
        <w:rPr>
          <w:rFonts w:asciiTheme="minorHAnsi" w:hAnsiTheme="minorHAnsi" w:cstheme="minorHAnsi"/>
          <w:b/>
          <w:bCs/>
        </w:rPr>
      </w:pPr>
      <w:r w:rsidRPr="00D52F33">
        <w:rPr>
          <w:rFonts w:asciiTheme="minorHAnsi" w:hAnsiTheme="minorHAnsi" w:cstheme="minorHAnsi"/>
          <w:b/>
          <w:bCs/>
        </w:rPr>
        <w:t xml:space="preserve">Additional </w:t>
      </w:r>
      <w:r w:rsidR="00D52F33" w:rsidRPr="00D52F33">
        <w:rPr>
          <w:rFonts w:asciiTheme="minorHAnsi" w:hAnsiTheme="minorHAnsi" w:cstheme="minorHAnsi"/>
          <w:b/>
          <w:bCs/>
        </w:rPr>
        <w:t>Professional</w:t>
      </w:r>
      <w:r w:rsidRPr="00D52F33">
        <w:rPr>
          <w:rFonts w:asciiTheme="minorHAnsi" w:hAnsiTheme="minorHAnsi" w:cstheme="minorHAnsi"/>
          <w:b/>
          <w:bCs/>
        </w:rPr>
        <w:t xml:space="preserve"> Work</w:t>
      </w:r>
      <w:r w:rsidR="00D52F33" w:rsidRPr="00D52F33">
        <w:rPr>
          <w:rFonts w:asciiTheme="minorHAnsi" w:hAnsiTheme="minorHAnsi" w:cstheme="minorHAnsi"/>
          <w:b/>
          <w:bCs/>
        </w:rPr>
        <w:t>:</w:t>
      </w:r>
    </w:p>
    <w:p w14:paraId="327EECB8" w14:textId="4A4C1EF1" w:rsidR="000D1A86" w:rsidRPr="00D52F33" w:rsidRDefault="000D1A86" w:rsidP="00B752F2">
      <w:pPr>
        <w:rPr>
          <w:rFonts w:asciiTheme="minorHAnsi" w:hAnsiTheme="minorHAnsi" w:cstheme="minorHAnsi"/>
        </w:rPr>
      </w:pPr>
    </w:p>
    <w:p w14:paraId="714B177D" w14:textId="68D0FF4F" w:rsidR="00D52F33" w:rsidRPr="00D52F33" w:rsidRDefault="00D52F33" w:rsidP="00D52F33">
      <w:pPr>
        <w:ind w:left="270" w:hanging="270"/>
        <w:rPr>
          <w:rFonts w:asciiTheme="minorHAnsi" w:hAnsiTheme="minorHAnsi" w:cstheme="minorHAnsi"/>
        </w:rPr>
      </w:pPr>
      <w:proofErr w:type="spellStart"/>
      <w:r w:rsidRPr="00D52F33">
        <w:rPr>
          <w:rFonts w:asciiTheme="minorHAnsi" w:hAnsiTheme="minorHAnsi" w:cstheme="minorHAnsi"/>
        </w:rPr>
        <w:t>Burcu</w:t>
      </w:r>
      <w:proofErr w:type="spellEnd"/>
      <w:r w:rsidRPr="00D52F33">
        <w:rPr>
          <w:rFonts w:asciiTheme="minorHAnsi" w:hAnsiTheme="minorHAnsi" w:cstheme="minorHAnsi"/>
        </w:rPr>
        <w:t xml:space="preserve">, O., </w:t>
      </w:r>
      <w:r w:rsidRPr="00D52F33">
        <w:rPr>
          <w:rFonts w:asciiTheme="minorHAnsi" w:hAnsiTheme="minorHAnsi" w:cstheme="minorHAnsi"/>
          <w:b/>
          <w:bCs/>
        </w:rPr>
        <w:t>Stickle, W.P.</w:t>
      </w:r>
      <w:r w:rsidRPr="00D52F33">
        <w:rPr>
          <w:rFonts w:asciiTheme="minorHAnsi" w:hAnsiTheme="minorHAnsi" w:cstheme="minorHAnsi"/>
        </w:rPr>
        <w:t xml:space="preserve">, </w:t>
      </w:r>
      <w:proofErr w:type="spellStart"/>
      <w:r w:rsidRPr="00D52F33">
        <w:rPr>
          <w:rFonts w:asciiTheme="minorHAnsi" w:hAnsiTheme="minorHAnsi" w:cstheme="minorHAnsi"/>
        </w:rPr>
        <w:t>Laviola</w:t>
      </w:r>
      <w:proofErr w:type="spellEnd"/>
      <w:r w:rsidRPr="00D52F33">
        <w:rPr>
          <w:rFonts w:asciiTheme="minorHAnsi" w:hAnsiTheme="minorHAnsi" w:cstheme="minorHAnsi"/>
        </w:rPr>
        <w:t xml:space="preserve">, M. (2022). </w:t>
      </w:r>
      <w:r w:rsidRPr="00D52F33">
        <w:rPr>
          <w:rFonts w:asciiTheme="minorHAnsi" w:hAnsiTheme="minorHAnsi" w:cstheme="minorHAnsi"/>
          <w:i/>
          <w:iCs/>
        </w:rPr>
        <w:t>Case study 12—</w:t>
      </w:r>
      <w:proofErr w:type="spellStart"/>
      <w:r w:rsidRPr="00D52F33">
        <w:rPr>
          <w:rFonts w:asciiTheme="minorHAnsi" w:hAnsiTheme="minorHAnsi" w:cstheme="minorHAnsi"/>
          <w:i/>
          <w:iCs/>
        </w:rPr>
        <w:t>Labour</w:t>
      </w:r>
      <w:proofErr w:type="spellEnd"/>
      <w:r w:rsidRPr="00D52F33">
        <w:rPr>
          <w:rFonts w:asciiTheme="minorHAnsi" w:hAnsiTheme="minorHAnsi" w:cstheme="minorHAnsi"/>
          <w:i/>
          <w:iCs/>
        </w:rPr>
        <w:t xml:space="preserve"> exploitation with tutor guide</w:t>
      </w:r>
      <w:r w:rsidRPr="00D52F33">
        <w:rPr>
          <w:rFonts w:asciiTheme="minorHAnsi" w:hAnsiTheme="minorHAnsi" w:cstheme="minorHAnsi"/>
        </w:rPr>
        <w:t xml:space="preserve">. UN SDG Initiative. U21 Science. Retrieved from </w:t>
      </w:r>
      <w:hyperlink r:id="rId11" w:history="1">
        <w:r w:rsidRPr="00D52F33">
          <w:rPr>
            <w:rStyle w:val="Hyperlink"/>
            <w:rFonts w:asciiTheme="minorHAnsi" w:hAnsiTheme="minorHAnsi" w:cstheme="minorHAnsi"/>
          </w:rPr>
          <w:t>https://u21health.org/sdg-case-studies</w:t>
        </w:r>
      </w:hyperlink>
      <w:r w:rsidRPr="00D52F33">
        <w:rPr>
          <w:rFonts w:asciiTheme="minorHAnsi" w:hAnsiTheme="minorHAnsi" w:cstheme="minorHAnsi"/>
        </w:rPr>
        <w:t xml:space="preserve"> </w:t>
      </w:r>
    </w:p>
    <w:p w14:paraId="34DF5EEE" w14:textId="77777777" w:rsidR="00D52F33" w:rsidRPr="00D52F33" w:rsidRDefault="00D52F33" w:rsidP="00D52F33">
      <w:pPr>
        <w:ind w:left="270" w:hanging="270"/>
        <w:rPr>
          <w:rFonts w:asciiTheme="minorHAnsi" w:hAnsiTheme="minorHAnsi" w:cstheme="minorHAnsi"/>
        </w:rPr>
      </w:pPr>
    </w:p>
    <w:p w14:paraId="18F1E3EE" w14:textId="6A153D75" w:rsidR="00075D0A" w:rsidRDefault="000D1A86" w:rsidP="00D52F33">
      <w:pPr>
        <w:ind w:left="270" w:hanging="270"/>
        <w:rPr>
          <w:rFonts w:asciiTheme="minorHAnsi" w:hAnsiTheme="minorHAnsi" w:cstheme="minorHAnsi"/>
        </w:rPr>
      </w:pPr>
      <w:r w:rsidRPr="00D52F33">
        <w:rPr>
          <w:rFonts w:asciiTheme="minorHAnsi" w:hAnsiTheme="minorHAnsi" w:cstheme="minorHAnsi"/>
          <w:b/>
          <w:bCs/>
        </w:rPr>
        <w:t>Stickle, W.P.</w:t>
      </w:r>
      <w:r w:rsidRPr="00D52F33">
        <w:rPr>
          <w:rFonts w:asciiTheme="minorHAnsi" w:hAnsiTheme="minorHAnsi" w:cstheme="minorHAnsi"/>
        </w:rPr>
        <w:t xml:space="preserve">, </w:t>
      </w:r>
      <w:proofErr w:type="spellStart"/>
      <w:r w:rsidR="00D52F33" w:rsidRPr="00D52F33">
        <w:rPr>
          <w:rFonts w:asciiTheme="minorHAnsi" w:hAnsiTheme="minorHAnsi" w:cstheme="minorHAnsi"/>
        </w:rPr>
        <w:t>Burcu</w:t>
      </w:r>
      <w:proofErr w:type="spellEnd"/>
      <w:r w:rsidR="00D52F33" w:rsidRPr="00D52F33">
        <w:rPr>
          <w:rFonts w:asciiTheme="minorHAnsi" w:hAnsiTheme="minorHAnsi" w:cstheme="minorHAnsi"/>
        </w:rPr>
        <w:t xml:space="preserve">, O., </w:t>
      </w:r>
      <w:proofErr w:type="spellStart"/>
      <w:r w:rsidR="00D52F33" w:rsidRPr="00D52F33">
        <w:rPr>
          <w:rFonts w:asciiTheme="minorHAnsi" w:hAnsiTheme="minorHAnsi" w:cstheme="minorHAnsi"/>
        </w:rPr>
        <w:t>Laviola</w:t>
      </w:r>
      <w:proofErr w:type="spellEnd"/>
      <w:r w:rsidR="00D52F33" w:rsidRPr="00D52F33">
        <w:rPr>
          <w:rFonts w:asciiTheme="minorHAnsi" w:hAnsiTheme="minorHAnsi" w:cstheme="minorHAnsi"/>
        </w:rPr>
        <w:t>, M.</w:t>
      </w:r>
      <w:r w:rsidR="00075D0A" w:rsidRPr="00D52F33">
        <w:rPr>
          <w:rFonts w:asciiTheme="minorHAnsi" w:hAnsiTheme="minorHAnsi" w:cstheme="minorHAnsi"/>
        </w:rPr>
        <w:t xml:space="preserve"> (2022). </w:t>
      </w:r>
      <w:r w:rsidR="00075D0A" w:rsidRPr="00D52F33">
        <w:rPr>
          <w:rFonts w:asciiTheme="minorHAnsi" w:hAnsiTheme="minorHAnsi" w:cstheme="minorHAnsi"/>
          <w:i/>
          <w:iCs/>
        </w:rPr>
        <w:t>Case study 11—Sex trafficking with tutor guide</w:t>
      </w:r>
      <w:r w:rsidR="00075D0A" w:rsidRPr="00D52F33">
        <w:rPr>
          <w:rFonts w:asciiTheme="minorHAnsi" w:hAnsiTheme="minorHAnsi" w:cstheme="minorHAnsi"/>
        </w:rPr>
        <w:t xml:space="preserve">. UN SDG Initiative. U21 Science. Retrieved from </w:t>
      </w:r>
      <w:hyperlink r:id="rId12" w:history="1">
        <w:r w:rsidR="00075D0A" w:rsidRPr="00D52F33">
          <w:rPr>
            <w:rStyle w:val="Hyperlink"/>
            <w:rFonts w:asciiTheme="minorHAnsi" w:hAnsiTheme="minorHAnsi" w:cstheme="minorHAnsi"/>
          </w:rPr>
          <w:t>https://u21health.org/sdg-case-studies</w:t>
        </w:r>
      </w:hyperlink>
      <w:r w:rsidR="00075D0A" w:rsidRPr="00D52F33">
        <w:rPr>
          <w:rFonts w:asciiTheme="minorHAnsi" w:hAnsiTheme="minorHAnsi" w:cstheme="minorHAnsi"/>
        </w:rPr>
        <w:t xml:space="preserve"> </w:t>
      </w:r>
    </w:p>
    <w:p w14:paraId="4BE3ABDD" w14:textId="78450883" w:rsidR="002362A1" w:rsidRDefault="002362A1" w:rsidP="00D52F33">
      <w:pPr>
        <w:ind w:left="270" w:hanging="270"/>
        <w:rPr>
          <w:rFonts w:asciiTheme="minorHAnsi" w:hAnsiTheme="minorHAnsi" w:cstheme="minorHAnsi"/>
        </w:rPr>
      </w:pPr>
    </w:p>
    <w:p w14:paraId="2763AC65" w14:textId="77777777" w:rsidR="002362A1" w:rsidRPr="00D52F33" w:rsidRDefault="002362A1" w:rsidP="002362A1">
      <w:pPr>
        <w:pStyle w:val="ListParagraph"/>
        <w:ind w:left="0"/>
        <w:rPr>
          <w:rFonts w:asciiTheme="minorHAnsi" w:hAnsiTheme="minorHAnsi" w:cstheme="minorHAnsi"/>
          <w:b/>
          <w:bCs/>
        </w:rPr>
      </w:pPr>
      <w:r w:rsidRPr="00D52F33">
        <w:rPr>
          <w:rFonts w:asciiTheme="minorHAnsi" w:hAnsiTheme="minorHAnsi" w:cstheme="minorHAnsi"/>
          <w:b/>
          <w:bCs/>
        </w:rPr>
        <w:t xml:space="preserve">Blogs: </w:t>
      </w:r>
    </w:p>
    <w:p w14:paraId="35D9778F" w14:textId="77777777" w:rsidR="002362A1" w:rsidRPr="00D52F33" w:rsidRDefault="002362A1" w:rsidP="002362A1">
      <w:pPr>
        <w:pStyle w:val="ListParagraph"/>
        <w:ind w:left="0"/>
        <w:rPr>
          <w:rFonts w:asciiTheme="minorHAnsi" w:hAnsiTheme="minorHAnsi" w:cstheme="minorHAnsi"/>
          <w:b/>
          <w:bCs/>
        </w:rPr>
      </w:pPr>
    </w:p>
    <w:p w14:paraId="72CC6CC2" w14:textId="77777777" w:rsidR="002362A1" w:rsidRPr="00D52F33" w:rsidRDefault="002362A1" w:rsidP="002362A1">
      <w:pPr>
        <w:pStyle w:val="ListParagraph"/>
        <w:ind w:left="270" w:hanging="270"/>
        <w:rPr>
          <w:rFonts w:asciiTheme="minorHAnsi" w:hAnsiTheme="minorHAnsi" w:cstheme="minorHAnsi"/>
        </w:rPr>
      </w:pPr>
      <w:r w:rsidRPr="00D52F33">
        <w:rPr>
          <w:rFonts w:asciiTheme="minorHAnsi" w:hAnsiTheme="minorHAnsi" w:cstheme="minorHAnsi"/>
          <w:b/>
          <w:bCs/>
        </w:rPr>
        <w:t>Stickle, W. P.</w:t>
      </w:r>
      <w:r w:rsidRPr="00D52F33">
        <w:rPr>
          <w:rFonts w:asciiTheme="minorHAnsi" w:hAnsiTheme="minorHAnsi" w:cstheme="minorHAnsi"/>
        </w:rPr>
        <w:t xml:space="preserve"> (2016, January). Hear from a volunteer: US human trafficking professor [Blog post].  Featured on Development and education </w:t>
      </w:r>
      <w:proofErr w:type="spellStart"/>
      <w:r w:rsidRPr="00D52F33">
        <w:rPr>
          <w:rFonts w:asciiTheme="minorHAnsi" w:hAnsiTheme="minorHAnsi" w:cstheme="minorHAnsi"/>
        </w:rPr>
        <w:t>Programme</w:t>
      </w:r>
      <w:proofErr w:type="spellEnd"/>
      <w:r w:rsidRPr="00D52F33">
        <w:rPr>
          <w:rFonts w:asciiTheme="minorHAnsi" w:hAnsiTheme="minorHAnsi" w:cstheme="minorHAnsi"/>
        </w:rPr>
        <w:t xml:space="preserve"> </w:t>
      </w:r>
      <w:proofErr w:type="gramStart"/>
      <w:r w:rsidRPr="00D52F33">
        <w:rPr>
          <w:rFonts w:asciiTheme="minorHAnsi" w:hAnsiTheme="minorHAnsi" w:cstheme="minorHAnsi"/>
        </w:rPr>
        <w:t>For</w:t>
      </w:r>
      <w:proofErr w:type="gramEnd"/>
      <w:r w:rsidRPr="00D52F33">
        <w:rPr>
          <w:rFonts w:asciiTheme="minorHAnsi" w:hAnsiTheme="minorHAnsi" w:cstheme="minorHAnsi"/>
        </w:rPr>
        <w:t xml:space="preserve"> Daughters and Communities Centre in the Greater Mekong Sub-Region Blog. Retrieved from </w:t>
      </w:r>
      <w:hyperlink r:id="rId13" w:history="1">
        <w:r w:rsidRPr="00D52F33">
          <w:rPr>
            <w:rStyle w:val="Hyperlink"/>
            <w:rFonts w:asciiTheme="minorHAnsi" w:hAnsiTheme="minorHAnsi" w:cstheme="minorHAnsi"/>
          </w:rPr>
          <w:t>https://depdcblog.wordpress.com/2016/01/</w:t>
        </w:r>
      </w:hyperlink>
      <w:r w:rsidRPr="00D52F33">
        <w:rPr>
          <w:rFonts w:asciiTheme="minorHAnsi" w:hAnsiTheme="minorHAnsi" w:cstheme="minorHAnsi"/>
        </w:rPr>
        <w:t xml:space="preserve">. </w:t>
      </w:r>
    </w:p>
    <w:p w14:paraId="27753714" w14:textId="77777777" w:rsidR="002362A1" w:rsidRPr="00D52F33" w:rsidRDefault="002362A1" w:rsidP="002362A1">
      <w:pPr>
        <w:pStyle w:val="ListParagraph"/>
        <w:ind w:left="270" w:hanging="270"/>
        <w:rPr>
          <w:rFonts w:asciiTheme="minorHAnsi" w:hAnsiTheme="minorHAnsi" w:cstheme="minorHAnsi"/>
        </w:rPr>
      </w:pPr>
    </w:p>
    <w:p w14:paraId="56CEC39F" w14:textId="77777777" w:rsidR="002362A1" w:rsidRPr="00D52F33" w:rsidRDefault="002362A1" w:rsidP="002362A1">
      <w:pPr>
        <w:pStyle w:val="ListParagraph"/>
        <w:ind w:left="270" w:hanging="270"/>
        <w:rPr>
          <w:rFonts w:asciiTheme="minorHAnsi" w:hAnsiTheme="minorHAnsi" w:cstheme="minorHAnsi"/>
          <w:u w:val="single"/>
        </w:rPr>
      </w:pPr>
      <w:r w:rsidRPr="00D52F33">
        <w:rPr>
          <w:rFonts w:asciiTheme="minorHAnsi" w:hAnsiTheme="minorHAnsi" w:cstheme="minorHAnsi"/>
          <w:b/>
          <w:bCs/>
        </w:rPr>
        <w:t>Stickle, W.P.</w:t>
      </w:r>
      <w:r w:rsidRPr="00D52F33">
        <w:rPr>
          <w:rFonts w:asciiTheme="minorHAnsi" w:hAnsiTheme="minorHAnsi" w:cstheme="minorHAnsi"/>
        </w:rPr>
        <w:t xml:space="preserve"> (2015, July). In the brush: The confusion between smuggling and trafficking. Featured in </w:t>
      </w:r>
      <w:r w:rsidRPr="00D52F33">
        <w:rPr>
          <w:rFonts w:asciiTheme="minorHAnsi" w:hAnsiTheme="minorHAnsi" w:cstheme="minorHAnsi"/>
          <w:i/>
        </w:rPr>
        <w:t>The Scale</w:t>
      </w:r>
      <w:r w:rsidRPr="00D52F33">
        <w:rPr>
          <w:rFonts w:asciiTheme="minorHAnsi" w:hAnsiTheme="minorHAnsi" w:cstheme="minorHAnsi"/>
        </w:rPr>
        <w:t xml:space="preserve"> blog.  Retrieved from </w:t>
      </w:r>
      <w:hyperlink r:id="rId14" w:anchor="comments" w:history="1">
        <w:r w:rsidRPr="00D52F33">
          <w:rPr>
            <w:rStyle w:val="Hyperlink"/>
            <w:rFonts w:asciiTheme="minorHAnsi" w:hAnsiTheme="minorHAnsi" w:cstheme="minorHAnsi"/>
          </w:rPr>
          <w:t>http://theihti.org/in-the-brush-the-confusion-between-smuggling-and-trafficking/#comments</w:t>
        </w:r>
      </w:hyperlink>
      <w:r w:rsidRPr="00D52F33">
        <w:rPr>
          <w:rFonts w:asciiTheme="minorHAnsi" w:hAnsiTheme="minorHAnsi" w:cstheme="minorHAnsi"/>
        </w:rPr>
        <w:t xml:space="preserve">. </w:t>
      </w:r>
    </w:p>
    <w:p w14:paraId="0B647185" w14:textId="77777777" w:rsidR="002362A1" w:rsidRPr="00D52F33" w:rsidRDefault="002362A1" w:rsidP="00D52F33">
      <w:pPr>
        <w:ind w:left="270" w:hanging="270"/>
        <w:rPr>
          <w:rFonts w:asciiTheme="minorHAnsi" w:hAnsiTheme="minorHAnsi" w:cstheme="minorHAnsi"/>
        </w:rPr>
      </w:pPr>
    </w:p>
    <w:p w14:paraId="5356A8AF" w14:textId="3E9216B1" w:rsidR="00C82D4B" w:rsidRPr="00D52F33" w:rsidRDefault="00C82D4B" w:rsidP="00B752F2">
      <w:pPr>
        <w:rPr>
          <w:rFonts w:asciiTheme="minorHAnsi" w:hAnsiTheme="minorHAnsi" w:cstheme="minorHAnsi"/>
        </w:rPr>
      </w:pPr>
    </w:p>
    <w:p w14:paraId="057D6B55" w14:textId="1FDB4C31" w:rsidR="00C82D4B" w:rsidRPr="00D52F33" w:rsidRDefault="00C82D4B" w:rsidP="00B752F2">
      <w:pPr>
        <w:rPr>
          <w:rFonts w:asciiTheme="minorHAnsi" w:hAnsiTheme="minorHAnsi" w:cstheme="minorHAnsi"/>
          <w:b/>
          <w:bCs/>
        </w:rPr>
      </w:pPr>
      <w:r w:rsidRPr="00D52F33">
        <w:rPr>
          <w:rFonts w:asciiTheme="minorHAnsi" w:hAnsiTheme="minorHAnsi" w:cstheme="minorHAnsi"/>
          <w:b/>
          <w:bCs/>
        </w:rPr>
        <w:t>Funded Research:</w:t>
      </w:r>
    </w:p>
    <w:p w14:paraId="179FA36B" w14:textId="7854A838" w:rsidR="004F6E12" w:rsidRDefault="004F6E12" w:rsidP="00B752F2"/>
    <w:p w14:paraId="6D6AE14B" w14:textId="4B028A66" w:rsidR="00C82D4B" w:rsidRPr="00D52F33" w:rsidRDefault="004F6E12" w:rsidP="00A47F63">
      <w:pPr>
        <w:ind w:left="270" w:hanging="270"/>
        <w:rPr>
          <w:rFonts w:asciiTheme="minorHAnsi" w:hAnsiTheme="minorHAnsi" w:cstheme="minorHAnsi"/>
        </w:rPr>
      </w:pPr>
      <w:r w:rsidRPr="00D52F33">
        <w:rPr>
          <w:rFonts w:asciiTheme="minorHAnsi" w:hAnsiTheme="minorHAnsi" w:cstheme="minorHAnsi"/>
        </w:rPr>
        <w:lastRenderedPageBreak/>
        <w:t xml:space="preserve">Governor’s Office of Crime Control and Prevention (2022). </w:t>
      </w:r>
      <w:r w:rsidR="00C82D4B" w:rsidRPr="00D52F33">
        <w:rPr>
          <w:rFonts w:asciiTheme="minorHAnsi" w:hAnsiTheme="minorHAnsi" w:cstheme="minorHAnsi"/>
          <w:i/>
          <w:iCs/>
        </w:rPr>
        <w:t>FY2022 Marylan</w:t>
      </w:r>
      <w:r w:rsidRPr="00D52F33">
        <w:rPr>
          <w:rFonts w:asciiTheme="minorHAnsi" w:hAnsiTheme="minorHAnsi" w:cstheme="minorHAnsi"/>
          <w:i/>
          <w:iCs/>
        </w:rPr>
        <w:t>d</w:t>
      </w:r>
      <w:r w:rsidR="00C82D4B" w:rsidRPr="00D52F33">
        <w:rPr>
          <w:rFonts w:asciiTheme="minorHAnsi" w:hAnsiTheme="minorHAnsi" w:cstheme="minorHAnsi"/>
          <w:i/>
          <w:iCs/>
        </w:rPr>
        <w:t xml:space="preserve"> Criminal Intelligence Network Program (MCIN</w:t>
      </w:r>
      <w:r w:rsidR="00D51C5F" w:rsidRPr="00D52F33">
        <w:rPr>
          <w:rFonts w:asciiTheme="minorHAnsi" w:hAnsiTheme="minorHAnsi" w:cstheme="minorHAnsi"/>
          <w:i/>
          <w:iCs/>
        </w:rPr>
        <w:t>)</w:t>
      </w:r>
      <w:r w:rsidR="00C82D4B" w:rsidRPr="00D52F33">
        <w:rPr>
          <w:rFonts w:asciiTheme="minorHAnsi" w:hAnsiTheme="minorHAnsi" w:cstheme="minorHAnsi"/>
          <w:i/>
          <w:iCs/>
        </w:rPr>
        <w:t xml:space="preserve"> Implementation Evaluation Grant</w:t>
      </w:r>
      <w:r w:rsidRPr="00D52F33">
        <w:rPr>
          <w:rFonts w:asciiTheme="minorHAnsi" w:hAnsiTheme="minorHAnsi" w:cstheme="minorHAnsi"/>
        </w:rPr>
        <w:t xml:space="preserve">. Co-Principle Investigator. </w:t>
      </w:r>
    </w:p>
    <w:p w14:paraId="6FF75759" w14:textId="7EDEDB21" w:rsidR="004F6E12" w:rsidRPr="00D52F33" w:rsidRDefault="004F6E12" w:rsidP="00A47F63">
      <w:pPr>
        <w:ind w:left="270" w:hanging="270"/>
        <w:rPr>
          <w:rFonts w:asciiTheme="minorHAnsi" w:hAnsiTheme="minorHAnsi" w:cstheme="minorHAnsi"/>
        </w:rPr>
      </w:pPr>
    </w:p>
    <w:p w14:paraId="7E1FA8B5" w14:textId="1F982603" w:rsidR="00D51C5F" w:rsidRPr="00D52F33" w:rsidRDefault="00D51C5F" w:rsidP="00A47F63">
      <w:pPr>
        <w:ind w:left="270" w:hanging="270"/>
        <w:rPr>
          <w:rFonts w:asciiTheme="minorHAnsi" w:hAnsiTheme="minorHAnsi" w:cstheme="minorHAnsi"/>
        </w:rPr>
      </w:pPr>
      <w:r w:rsidRPr="00D52F33">
        <w:rPr>
          <w:rFonts w:asciiTheme="minorHAnsi" w:hAnsiTheme="minorHAnsi" w:cstheme="minorHAnsi"/>
        </w:rPr>
        <w:t xml:space="preserve">BSOS Dean’s Research Initiative (2021-present). </w:t>
      </w:r>
      <w:r w:rsidRPr="00D52F33">
        <w:rPr>
          <w:rFonts w:asciiTheme="minorHAnsi" w:hAnsiTheme="minorHAnsi" w:cstheme="minorHAnsi"/>
          <w:i/>
          <w:iCs/>
        </w:rPr>
        <w:t>Untold Stories: Voices of Forced Migrants and Survivors of Modern Slavery on the Mediterranean</w:t>
      </w:r>
      <w:r w:rsidRPr="00D52F33">
        <w:rPr>
          <w:rFonts w:asciiTheme="minorHAnsi" w:hAnsiTheme="minorHAnsi" w:cstheme="minorHAnsi"/>
        </w:rPr>
        <w:t>. Principle Investigator.</w:t>
      </w:r>
    </w:p>
    <w:p w14:paraId="2AF6F71D" w14:textId="77777777" w:rsidR="00D51C5F" w:rsidRPr="00D52F33" w:rsidRDefault="00D51C5F" w:rsidP="00A47F63">
      <w:pPr>
        <w:ind w:left="270" w:hanging="270"/>
        <w:rPr>
          <w:rFonts w:asciiTheme="minorHAnsi" w:hAnsiTheme="minorHAnsi" w:cstheme="minorHAnsi"/>
        </w:rPr>
      </w:pPr>
    </w:p>
    <w:p w14:paraId="46896D1C" w14:textId="48B50931" w:rsidR="004F6E12" w:rsidRPr="00D52F33" w:rsidRDefault="004F6E12" w:rsidP="00A47F63">
      <w:pPr>
        <w:ind w:left="270" w:hanging="270"/>
        <w:rPr>
          <w:rFonts w:asciiTheme="minorHAnsi" w:hAnsiTheme="minorHAnsi" w:cstheme="minorHAnsi"/>
        </w:rPr>
      </w:pPr>
      <w:r w:rsidRPr="00D52F33">
        <w:rPr>
          <w:rFonts w:asciiTheme="minorHAnsi" w:hAnsiTheme="minorHAnsi" w:cstheme="minorHAnsi"/>
        </w:rPr>
        <w:t>U.S. Department of Defense</w:t>
      </w:r>
      <w:r w:rsidR="00D51C5F" w:rsidRPr="00D52F33">
        <w:rPr>
          <w:rFonts w:asciiTheme="minorHAnsi" w:hAnsiTheme="minorHAnsi" w:cstheme="minorHAnsi"/>
        </w:rPr>
        <w:t xml:space="preserve"> (2020-2022)</w:t>
      </w:r>
      <w:r w:rsidRPr="00D52F33">
        <w:rPr>
          <w:rFonts w:asciiTheme="minorHAnsi" w:hAnsiTheme="minorHAnsi" w:cstheme="minorHAnsi"/>
        </w:rPr>
        <w:t xml:space="preserve">. </w:t>
      </w:r>
      <w:r w:rsidRPr="00D52F33">
        <w:rPr>
          <w:rFonts w:asciiTheme="minorHAnsi" w:hAnsiTheme="minorHAnsi" w:cstheme="minorHAnsi"/>
          <w:i/>
          <w:iCs/>
        </w:rPr>
        <w:t>SIGMA+ Adversary Modeling Working Group</w:t>
      </w:r>
      <w:r w:rsidR="00D51C5F" w:rsidRPr="00D52F33">
        <w:rPr>
          <w:rFonts w:asciiTheme="minorHAnsi" w:hAnsiTheme="minorHAnsi" w:cstheme="minorHAnsi"/>
          <w:i/>
          <w:iCs/>
        </w:rPr>
        <w:t>. University of Maryland National Consortium for the Study of Terrorism and Responses to Terrorism (START)</w:t>
      </w:r>
      <w:r w:rsidR="00D51C5F" w:rsidRPr="00D52F33">
        <w:rPr>
          <w:rFonts w:asciiTheme="minorHAnsi" w:hAnsiTheme="minorHAnsi" w:cstheme="minorHAnsi"/>
        </w:rPr>
        <w:t xml:space="preserve">. More information can be found here: </w:t>
      </w:r>
      <w:hyperlink r:id="rId15" w:history="1">
        <w:r w:rsidR="00D51C5F" w:rsidRPr="00D52F33">
          <w:rPr>
            <w:rStyle w:val="Hyperlink"/>
            <w:rFonts w:asciiTheme="minorHAnsi" w:hAnsiTheme="minorHAnsi" w:cstheme="minorHAnsi"/>
          </w:rPr>
          <w:t>https://www.start.umd.edu/research-projects/advancing-us-cwmdcwmt-capabilities-support-sigma-program-through-development</w:t>
        </w:r>
      </w:hyperlink>
      <w:r w:rsidR="00D51C5F" w:rsidRPr="00D52F33">
        <w:rPr>
          <w:rFonts w:asciiTheme="minorHAnsi" w:hAnsiTheme="minorHAnsi" w:cstheme="minorHAnsi"/>
        </w:rPr>
        <w:t>. Consultant.</w:t>
      </w:r>
    </w:p>
    <w:p w14:paraId="33102F05" w14:textId="77777777" w:rsidR="00C82D4B" w:rsidRPr="00D52F33" w:rsidRDefault="00C82D4B" w:rsidP="00A47F63">
      <w:pPr>
        <w:ind w:left="270" w:hanging="270"/>
        <w:rPr>
          <w:rFonts w:asciiTheme="minorHAnsi" w:hAnsiTheme="minorHAnsi" w:cstheme="minorHAnsi"/>
        </w:rPr>
      </w:pPr>
    </w:p>
    <w:p w14:paraId="2ABA2861" w14:textId="497B5346" w:rsidR="00C82D4B" w:rsidRPr="00D52F33" w:rsidRDefault="00C82D4B" w:rsidP="00A47F63">
      <w:pPr>
        <w:pStyle w:val="ListParagraph"/>
        <w:ind w:left="270" w:hanging="270"/>
        <w:rPr>
          <w:rFonts w:asciiTheme="minorHAnsi" w:hAnsiTheme="minorHAnsi" w:cstheme="minorHAnsi"/>
        </w:rPr>
      </w:pPr>
      <w:r w:rsidRPr="00D52F33">
        <w:rPr>
          <w:rFonts w:asciiTheme="minorHAnsi" w:hAnsiTheme="minorHAnsi" w:cstheme="minorHAnsi"/>
        </w:rPr>
        <w:t>U21 Seed Funding (2020</w:t>
      </w:r>
      <w:r w:rsidR="00D51C5F" w:rsidRPr="00D52F33">
        <w:rPr>
          <w:rFonts w:asciiTheme="minorHAnsi" w:hAnsiTheme="minorHAnsi" w:cstheme="minorHAnsi"/>
        </w:rPr>
        <w:t>-2021</w:t>
      </w:r>
      <w:r w:rsidRPr="00D52F33">
        <w:rPr>
          <w:rFonts w:asciiTheme="minorHAnsi" w:hAnsiTheme="minorHAnsi" w:cstheme="minorHAnsi"/>
        </w:rPr>
        <w:t xml:space="preserve">). U21. </w:t>
      </w:r>
      <w:r w:rsidRPr="00D52F33">
        <w:rPr>
          <w:rFonts w:asciiTheme="minorHAnsi" w:hAnsiTheme="minorHAnsi" w:cstheme="minorHAnsi"/>
          <w:i/>
          <w:iCs/>
        </w:rPr>
        <w:t>Untold Stories: Voices of Forced Migrants and Survivors of Modern Slavery on the Mediterranean</w:t>
      </w:r>
      <w:r w:rsidRPr="00D52F33">
        <w:rPr>
          <w:rFonts w:asciiTheme="minorHAnsi" w:hAnsiTheme="minorHAnsi" w:cstheme="minorHAnsi"/>
        </w:rPr>
        <w:t xml:space="preserve">. Funding split between University of Maryland and University of Birmingham. </w:t>
      </w:r>
      <w:r w:rsidR="004F6E12" w:rsidRPr="00D52F33">
        <w:rPr>
          <w:rFonts w:asciiTheme="minorHAnsi" w:hAnsiTheme="minorHAnsi" w:cstheme="minorHAnsi"/>
        </w:rPr>
        <w:t xml:space="preserve">Co-Principle Investigator. </w:t>
      </w:r>
    </w:p>
    <w:p w14:paraId="055E414B" w14:textId="0BFB8748" w:rsidR="00D51C5F" w:rsidRPr="00D52F33" w:rsidRDefault="00D51C5F" w:rsidP="00A47F63">
      <w:pPr>
        <w:pStyle w:val="ListParagraph"/>
        <w:ind w:left="270" w:hanging="270"/>
        <w:rPr>
          <w:rFonts w:asciiTheme="minorHAnsi" w:hAnsiTheme="minorHAnsi" w:cstheme="minorHAnsi"/>
        </w:rPr>
      </w:pPr>
    </w:p>
    <w:p w14:paraId="4B818F00" w14:textId="1CF8EEDD" w:rsidR="00D51C5F" w:rsidRPr="00D52F33" w:rsidRDefault="00D51C5F" w:rsidP="00A47F63">
      <w:pPr>
        <w:pStyle w:val="ListParagraph"/>
        <w:ind w:left="270" w:hanging="270"/>
        <w:rPr>
          <w:rFonts w:asciiTheme="minorHAnsi" w:hAnsiTheme="minorHAnsi" w:cstheme="minorHAnsi"/>
          <w:b/>
          <w:bCs/>
        </w:rPr>
      </w:pPr>
      <w:r w:rsidRPr="00D52F33">
        <w:rPr>
          <w:rFonts w:asciiTheme="minorHAnsi" w:hAnsiTheme="minorHAnsi" w:cstheme="minorHAnsi"/>
          <w:b/>
          <w:bCs/>
        </w:rPr>
        <w:t>Unfunded Research:</w:t>
      </w:r>
    </w:p>
    <w:p w14:paraId="56D2B001" w14:textId="77777777" w:rsidR="00D51C5F" w:rsidRPr="00D52F33" w:rsidRDefault="00D51C5F" w:rsidP="00A47F63">
      <w:pPr>
        <w:pStyle w:val="ListParagraph"/>
        <w:ind w:left="270" w:hanging="270"/>
        <w:rPr>
          <w:rFonts w:asciiTheme="minorHAnsi" w:hAnsiTheme="minorHAnsi" w:cstheme="minorHAnsi"/>
        </w:rPr>
      </w:pPr>
    </w:p>
    <w:p w14:paraId="14F067E8" w14:textId="60C900D8" w:rsidR="00D51C5F" w:rsidRPr="00D52F33" w:rsidRDefault="00D51C5F" w:rsidP="00A47F63">
      <w:pPr>
        <w:pStyle w:val="ListParagraph"/>
        <w:ind w:left="270" w:hanging="270"/>
        <w:rPr>
          <w:rFonts w:asciiTheme="minorHAnsi" w:hAnsiTheme="minorHAnsi" w:cstheme="minorHAnsi"/>
        </w:rPr>
      </w:pPr>
      <w:r w:rsidRPr="00D52F33">
        <w:rPr>
          <w:rFonts w:asciiTheme="minorHAnsi" w:hAnsiTheme="minorHAnsi" w:cstheme="minorHAnsi"/>
        </w:rPr>
        <w:t xml:space="preserve">Collaboration with U.S. Sentencing Commission (2022-present). </w:t>
      </w:r>
      <w:r w:rsidRPr="00D52F33">
        <w:rPr>
          <w:rFonts w:asciiTheme="minorHAnsi" w:hAnsiTheme="minorHAnsi" w:cstheme="minorHAnsi"/>
          <w:i/>
          <w:iCs/>
        </w:rPr>
        <w:t>Sex and Labor Trafficking Recruitment and Offender Characteristics, Federal Human Trafficking Cases, 2015-2021</w:t>
      </w:r>
      <w:r w:rsidRPr="00D52F33">
        <w:rPr>
          <w:rFonts w:asciiTheme="minorHAnsi" w:hAnsiTheme="minorHAnsi" w:cstheme="minorHAnsi"/>
        </w:rPr>
        <w:t xml:space="preserve">. Principal Investigator. </w:t>
      </w:r>
    </w:p>
    <w:p w14:paraId="541CA0D9" w14:textId="77777777" w:rsidR="00EF0344" w:rsidRDefault="00EF0344" w:rsidP="00EF0344">
      <w:pPr>
        <w:pStyle w:val="ListParagraph"/>
        <w:ind w:left="270" w:hanging="270"/>
        <w:rPr>
          <w:rFonts w:asciiTheme="minorHAnsi" w:hAnsiTheme="minorHAnsi" w:cstheme="minorHAnsi"/>
          <w:b/>
          <w:bCs/>
        </w:rPr>
      </w:pPr>
    </w:p>
    <w:p w14:paraId="11779BBC" w14:textId="0E0B64FA" w:rsidR="00EF0344" w:rsidRPr="00EF0344" w:rsidRDefault="00EF0344" w:rsidP="00EF0344">
      <w:pPr>
        <w:rPr>
          <w:b/>
          <w:bCs/>
        </w:rPr>
      </w:pPr>
      <w:r w:rsidRPr="00EF0344">
        <w:rPr>
          <w:b/>
          <w:bCs/>
        </w:rPr>
        <w:t>EDITORSHIPS, EDITORIAL BOARDS, AND REVIEWING ACTIVITIES </w:t>
      </w:r>
    </w:p>
    <w:p w14:paraId="4229C9ED" w14:textId="77777777" w:rsidR="00EF0344" w:rsidRDefault="00EF0344" w:rsidP="00EF0344">
      <w:pPr>
        <w:pStyle w:val="paragraph"/>
        <w:spacing w:before="0" w:beforeAutospacing="0" w:after="0" w:afterAutospacing="0"/>
        <w:textAlignment w:val="baseline"/>
        <w:rPr>
          <w:rFonts w:asciiTheme="minorHAnsi" w:hAnsiTheme="minorHAnsi" w:cstheme="minorHAnsi"/>
        </w:rPr>
      </w:pPr>
    </w:p>
    <w:p w14:paraId="349E3392" w14:textId="695377DA" w:rsidR="00EF0344" w:rsidRPr="00B64CA7" w:rsidRDefault="00EF0344" w:rsidP="00EF0344">
      <w:pPr>
        <w:pStyle w:val="paragraph"/>
        <w:spacing w:before="0" w:beforeAutospacing="0" w:after="0" w:afterAutospacing="0"/>
        <w:textAlignment w:val="baseline"/>
        <w:rPr>
          <w:rFonts w:asciiTheme="minorHAnsi" w:hAnsiTheme="minorHAnsi" w:cstheme="minorHAnsi"/>
          <w:b/>
          <w:bCs/>
        </w:rPr>
      </w:pPr>
      <w:r w:rsidRPr="00B64CA7">
        <w:rPr>
          <w:rFonts w:asciiTheme="minorHAnsi" w:hAnsiTheme="minorHAnsi" w:cstheme="minorHAnsi"/>
          <w:b/>
          <w:bCs/>
        </w:rPr>
        <w:t>Editorial Boards </w:t>
      </w:r>
    </w:p>
    <w:p w14:paraId="342D2B53"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43E3ED56" w14:textId="77777777" w:rsidR="00EF0344" w:rsidRPr="00EF0344" w:rsidRDefault="00EF0344" w:rsidP="00B64CA7">
      <w:pPr>
        <w:pStyle w:val="paragraph"/>
        <w:spacing w:before="0" w:beforeAutospacing="0" w:after="0" w:afterAutospacing="0"/>
        <w:textAlignment w:val="baseline"/>
        <w:rPr>
          <w:rFonts w:asciiTheme="minorHAnsi" w:hAnsiTheme="minorHAnsi" w:cstheme="minorHAnsi"/>
        </w:rPr>
      </w:pPr>
      <w:r w:rsidRPr="002362A1">
        <w:rPr>
          <w:rFonts w:asciiTheme="minorHAnsi" w:hAnsiTheme="minorHAnsi" w:cstheme="minorHAnsi"/>
          <w:i/>
          <w:iCs/>
        </w:rPr>
        <w:t>Journal of Modern Slavery Special Edition</w:t>
      </w:r>
      <w:r w:rsidRPr="00EF0344">
        <w:rPr>
          <w:rFonts w:asciiTheme="minorHAnsi" w:hAnsiTheme="minorHAnsi" w:cstheme="minorHAnsi"/>
        </w:rPr>
        <w:t xml:space="preserve"> (2021-2022). New research on modern slavery, forced labor, and human trafficking: Special issue of early career researcher contributions.  </w:t>
      </w:r>
    </w:p>
    <w:p w14:paraId="1A14E272"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2E3FFFF7" w14:textId="77777777" w:rsidR="00EF0344" w:rsidRPr="002362A1" w:rsidRDefault="00EF0344" w:rsidP="002362A1">
      <w:pPr>
        <w:pStyle w:val="paragraph"/>
        <w:spacing w:before="0" w:beforeAutospacing="0" w:after="0" w:afterAutospacing="0"/>
        <w:textAlignment w:val="baseline"/>
        <w:rPr>
          <w:rFonts w:asciiTheme="minorHAnsi" w:hAnsiTheme="minorHAnsi" w:cstheme="minorHAnsi"/>
          <w:b/>
          <w:bCs/>
        </w:rPr>
      </w:pPr>
      <w:r w:rsidRPr="002362A1">
        <w:rPr>
          <w:rFonts w:asciiTheme="minorHAnsi" w:hAnsiTheme="minorHAnsi" w:cstheme="minorHAnsi"/>
          <w:b/>
          <w:bCs/>
        </w:rPr>
        <w:t>Reviewing Activities for Journals and Presses </w:t>
      </w:r>
    </w:p>
    <w:p w14:paraId="684B6452"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2F548378" w14:textId="77777777" w:rsidR="00EF0344" w:rsidRPr="00EF0344" w:rsidRDefault="00EF0344" w:rsidP="002362A1">
      <w:pPr>
        <w:pStyle w:val="paragraph"/>
        <w:spacing w:before="0" w:beforeAutospacing="0" w:after="0" w:afterAutospacing="0"/>
        <w:textAlignment w:val="baseline"/>
        <w:rPr>
          <w:rFonts w:asciiTheme="minorHAnsi" w:hAnsiTheme="minorHAnsi" w:cstheme="minorHAnsi"/>
        </w:rPr>
      </w:pPr>
      <w:r w:rsidRPr="00EF0344">
        <w:rPr>
          <w:rFonts w:asciiTheme="minorHAnsi" w:hAnsiTheme="minorHAnsi" w:cstheme="minorHAnsi"/>
        </w:rPr>
        <w:t>Children and Youth Services Review, 2020 </w:t>
      </w:r>
    </w:p>
    <w:p w14:paraId="584458BA"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510CB202" w14:textId="77777777" w:rsidR="00EF0344" w:rsidRPr="00EF0344" w:rsidRDefault="00EF0344" w:rsidP="002362A1">
      <w:pPr>
        <w:pStyle w:val="paragraph"/>
        <w:spacing w:before="0" w:beforeAutospacing="0" w:after="0" w:afterAutospacing="0"/>
        <w:textAlignment w:val="baseline"/>
        <w:rPr>
          <w:rFonts w:asciiTheme="minorHAnsi" w:hAnsiTheme="minorHAnsi" w:cstheme="minorHAnsi"/>
        </w:rPr>
      </w:pPr>
      <w:r w:rsidRPr="00EF0344">
        <w:rPr>
          <w:rFonts w:asciiTheme="minorHAnsi" w:hAnsiTheme="minorHAnsi" w:cstheme="minorHAnsi"/>
        </w:rPr>
        <w:t>Lexington Books, 2020 </w:t>
      </w:r>
    </w:p>
    <w:p w14:paraId="6F15D9C7"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3450AC71" w14:textId="77777777" w:rsidR="00EF0344" w:rsidRPr="00EF0344" w:rsidRDefault="00EF0344" w:rsidP="002362A1">
      <w:pPr>
        <w:pStyle w:val="paragraph"/>
        <w:spacing w:before="0" w:beforeAutospacing="0" w:after="0" w:afterAutospacing="0"/>
        <w:textAlignment w:val="baseline"/>
        <w:rPr>
          <w:rFonts w:asciiTheme="minorHAnsi" w:hAnsiTheme="minorHAnsi" w:cstheme="minorHAnsi"/>
        </w:rPr>
      </w:pPr>
      <w:r w:rsidRPr="00EF0344">
        <w:rPr>
          <w:rFonts w:asciiTheme="minorHAnsi" w:hAnsiTheme="minorHAnsi" w:cstheme="minorHAnsi"/>
        </w:rPr>
        <w:t>Routledge, 2020 </w:t>
      </w:r>
    </w:p>
    <w:p w14:paraId="15F43C5A"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55BBFF3E" w14:textId="77777777" w:rsidR="00EF0344" w:rsidRPr="00EF0344" w:rsidRDefault="00EF0344" w:rsidP="002362A1">
      <w:pPr>
        <w:pStyle w:val="paragraph"/>
        <w:spacing w:before="0" w:beforeAutospacing="0" w:after="0" w:afterAutospacing="0"/>
        <w:textAlignment w:val="baseline"/>
        <w:rPr>
          <w:rFonts w:asciiTheme="minorHAnsi" w:hAnsiTheme="minorHAnsi" w:cstheme="minorHAnsi"/>
        </w:rPr>
      </w:pPr>
      <w:r w:rsidRPr="00EF0344">
        <w:rPr>
          <w:rFonts w:asciiTheme="minorHAnsi" w:hAnsiTheme="minorHAnsi" w:cstheme="minorHAnsi"/>
        </w:rPr>
        <w:t>Rowman and Littlefield, 2019 </w:t>
      </w:r>
    </w:p>
    <w:p w14:paraId="283BD05B"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19B4FCF1" w14:textId="77777777" w:rsidR="00EF0344" w:rsidRPr="00EF0344" w:rsidRDefault="00EF0344" w:rsidP="002362A1">
      <w:pPr>
        <w:pStyle w:val="paragraph"/>
        <w:spacing w:before="0" w:beforeAutospacing="0" w:after="0" w:afterAutospacing="0"/>
        <w:textAlignment w:val="baseline"/>
        <w:rPr>
          <w:rFonts w:asciiTheme="minorHAnsi" w:hAnsiTheme="minorHAnsi" w:cstheme="minorHAnsi"/>
        </w:rPr>
      </w:pPr>
      <w:r w:rsidRPr="00EF0344">
        <w:rPr>
          <w:rFonts w:asciiTheme="minorHAnsi" w:hAnsiTheme="minorHAnsi" w:cstheme="minorHAnsi"/>
        </w:rPr>
        <w:t>Sage Publishing, 2016 </w:t>
      </w:r>
    </w:p>
    <w:p w14:paraId="4F5860C6"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0C8560C1" w14:textId="77777777" w:rsidR="00EF0344" w:rsidRPr="00EF0344" w:rsidRDefault="00EF0344" w:rsidP="002362A1">
      <w:pPr>
        <w:pStyle w:val="paragraph"/>
        <w:spacing w:before="0" w:beforeAutospacing="0" w:after="0" w:afterAutospacing="0"/>
        <w:textAlignment w:val="baseline"/>
        <w:rPr>
          <w:rFonts w:asciiTheme="minorHAnsi" w:hAnsiTheme="minorHAnsi" w:cstheme="minorHAnsi"/>
        </w:rPr>
      </w:pPr>
      <w:r w:rsidRPr="00EF0344">
        <w:rPr>
          <w:rFonts w:asciiTheme="minorHAnsi" w:hAnsiTheme="minorHAnsi" w:cstheme="minorHAnsi"/>
        </w:rPr>
        <w:lastRenderedPageBreak/>
        <w:t>Sage Publishing, 2016 </w:t>
      </w:r>
    </w:p>
    <w:p w14:paraId="73DD70E6"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11412EE1" w14:textId="77777777" w:rsidR="00EF0344" w:rsidRPr="00EF0344" w:rsidRDefault="00EF0344" w:rsidP="002362A1">
      <w:pPr>
        <w:pStyle w:val="paragraph"/>
        <w:spacing w:before="0" w:beforeAutospacing="0" w:after="0" w:afterAutospacing="0"/>
        <w:textAlignment w:val="baseline"/>
        <w:rPr>
          <w:rFonts w:asciiTheme="minorHAnsi" w:hAnsiTheme="minorHAnsi" w:cstheme="minorHAnsi"/>
        </w:rPr>
      </w:pPr>
      <w:r w:rsidRPr="00EF0344">
        <w:rPr>
          <w:rFonts w:asciiTheme="minorHAnsi" w:hAnsiTheme="minorHAnsi" w:cstheme="minorHAnsi"/>
        </w:rPr>
        <w:t>Sage Publishing, 2014 </w:t>
      </w:r>
    </w:p>
    <w:p w14:paraId="0CB02304"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5C3C098C" w14:textId="77777777" w:rsidR="00EF0344" w:rsidRPr="002362A1" w:rsidRDefault="00EF0344" w:rsidP="002362A1">
      <w:pPr>
        <w:pStyle w:val="paragraph"/>
        <w:spacing w:before="0" w:beforeAutospacing="0" w:after="0" w:afterAutospacing="0"/>
        <w:textAlignment w:val="baseline"/>
        <w:rPr>
          <w:rFonts w:asciiTheme="minorHAnsi" w:hAnsiTheme="minorHAnsi" w:cstheme="minorHAnsi"/>
          <w:b/>
          <w:bCs/>
        </w:rPr>
      </w:pPr>
      <w:r w:rsidRPr="002362A1">
        <w:rPr>
          <w:rFonts w:asciiTheme="minorHAnsi" w:hAnsiTheme="minorHAnsi" w:cstheme="minorHAnsi"/>
          <w:b/>
          <w:bCs/>
        </w:rPr>
        <w:t>Reviewing Activities for Agencies and Foundations </w:t>
      </w:r>
    </w:p>
    <w:p w14:paraId="06472970"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730D5E8A" w14:textId="77777777" w:rsidR="00EF0344" w:rsidRPr="00EF0344" w:rsidRDefault="00EF0344" w:rsidP="002362A1">
      <w:pPr>
        <w:pStyle w:val="paragraph"/>
        <w:spacing w:before="0" w:beforeAutospacing="0" w:after="0" w:afterAutospacing="0"/>
        <w:textAlignment w:val="baseline"/>
        <w:rPr>
          <w:rFonts w:asciiTheme="minorHAnsi" w:hAnsiTheme="minorHAnsi" w:cstheme="minorHAnsi"/>
        </w:rPr>
      </w:pPr>
      <w:r w:rsidRPr="00EF0344">
        <w:rPr>
          <w:rFonts w:asciiTheme="minorHAnsi" w:hAnsiTheme="minorHAnsi" w:cstheme="minorHAnsi"/>
        </w:rPr>
        <w:t>Office for Victims of Crime (2021). Enhanced Collaborative Model Task Force to Combat Human Trafficking Solicitation. </w:t>
      </w:r>
    </w:p>
    <w:p w14:paraId="62F0BE74" w14:textId="77777777" w:rsidR="00EF0344" w:rsidRPr="00EF0344" w:rsidRDefault="00EF0344" w:rsidP="00EF0344">
      <w:pPr>
        <w:pStyle w:val="paragraph"/>
        <w:spacing w:before="0" w:beforeAutospacing="0" w:after="0" w:afterAutospacing="0"/>
        <w:ind w:left="1080"/>
        <w:textAlignment w:val="baseline"/>
        <w:rPr>
          <w:rFonts w:asciiTheme="minorHAnsi" w:hAnsiTheme="minorHAnsi" w:cstheme="minorHAnsi"/>
        </w:rPr>
      </w:pPr>
      <w:r w:rsidRPr="00EF0344">
        <w:rPr>
          <w:rFonts w:asciiTheme="minorHAnsi" w:hAnsiTheme="minorHAnsi" w:cstheme="minorHAnsi"/>
        </w:rPr>
        <w:t> </w:t>
      </w:r>
    </w:p>
    <w:p w14:paraId="48C75EC0" w14:textId="77777777" w:rsidR="00EF0344" w:rsidRPr="00EF0344" w:rsidRDefault="00EF0344" w:rsidP="002362A1">
      <w:pPr>
        <w:pStyle w:val="paragraph"/>
        <w:spacing w:before="0" w:beforeAutospacing="0" w:after="0" w:afterAutospacing="0"/>
        <w:textAlignment w:val="baseline"/>
        <w:rPr>
          <w:rFonts w:asciiTheme="minorHAnsi" w:hAnsiTheme="minorHAnsi" w:cstheme="minorHAnsi"/>
        </w:rPr>
      </w:pPr>
      <w:r w:rsidRPr="00EF0344">
        <w:rPr>
          <w:rFonts w:asciiTheme="minorHAnsi" w:hAnsiTheme="minorHAnsi" w:cstheme="minorHAnsi"/>
        </w:rPr>
        <w:t>National Institute of Justice (2021). Research and Evaluation of Trafficking in Persons Solicitation. </w:t>
      </w:r>
    </w:p>
    <w:p w14:paraId="42ABDEA4" w14:textId="77777777" w:rsidR="00C82D4B" w:rsidRPr="00D52F33" w:rsidRDefault="00C82D4B" w:rsidP="00C82D4B">
      <w:pPr>
        <w:pStyle w:val="ListParagraph"/>
        <w:ind w:left="0"/>
        <w:rPr>
          <w:rFonts w:asciiTheme="minorHAnsi" w:hAnsiTheme="minorHAnsi" w:cstheme="minorHAnsi"/>
        </w:rPr>
      </w:pPr>
    </w:p>
    <w:p w14:paraId="3C04F208" w14:textId="7A02D0B8" w:rsidR="00B752F2" w:rsidRPr="00D52F33" w:rsidRDefault="00B752F2" w:rsidP="00B752F2">
      <w:pPr>
        <w:rPr>
          <w:rFonts w:asciiTheme="minorHAnsi" w:hAnsiTheme="minorHAnsi" w:cstheme="minorHAnsi"/>
          <w:b/>
        </w:rPr>
      </w:pPr>
      <w:r w:rsidRPr="00D52F33">
        <w:rPr>
          <w:rFonts w:asciiTheme="minorHAnsi" w:hAnsiTheme="minorHAnsi" w:cstheme="minorHAnsi"/>
          <w:b/>
        </w:rPr>
        <w:t>HONORS</w:t>
      </w:r>
    </w:p>
    <w:p w14:paraId="24C5E01E" w14:textId="77777777" w:rsidR="00B752F2" w:rsidRPr="00D52F33" w:rsidRDefault="00B752F2" w:rsidP="00B752F2">
      <w:pPr>
        <w:rPr>
          <w:rFonts w:asciiTheme="minorHAnsi" w:hAnsiTheme="minorHAnsi" w:cstheme="minorHAnsi"/>
        </w:rPr>
      </w:pPr>
    </w:p>
    <w:p w14:paraId="0301BFD1" w14:textId="1271E444" w:rsidR="00353232" w:rsidRPr="00D52F33" w:rsidRDefault="00353232" w:rsidP="00B752F2">
      <w:pPr>
        <w:rPr>
          <w:rFonts w:asciiTheme="minorHAnsi" w:hAnsiTheme="minorHAnsi" w:cstheme="minorHAnsi"/>
        </w:rPr>
      </w:pPr>
      <w:r w:rsidRPr="00D52F33">
        <w:rPr>
          <w:rFonts w:asciiTheme="minorHAnsi" w:hAnsiTheme="minorHAnsi" w:cstheme="minorHAnsi"/>
        </w:rPr>
        <w:t>2020</w:t>
      </w:r>
      <w:r w:rsidRPr="00D52F33">
        <w:rPr>
          <w:rFonts w:asciiTheme="minorHAnsi" w:hAnsiTheme="minorHAnsi" w:cstheme="minorHAnsi"/>
        </w:rPr>
        <w:tab/>
      </w:r>
      <w:r w:rsidRPr="00D52F33">
        <w:rPr>
          <w:rFonts w:asciiTheme="minorHAnsi" w:hAnsiTheme="minorHAnsi" w:cstheme="minorHAnsi"/>
        </w:rPr>
        <w:tab/>
      </w:r>
      <w:r w:rsidRPr="00D52F33">
        <w:rPr>
          <w:rFonts w:asciiTheme="minorHAnsi" w:hAnsiTheme="minorHAnsi" w:cstheme="minorHAnsi"/>
        </w:rPr>
        <w:tab/>
        <w:t>UMD ADVANCE Leadership Fellow</w:t>
      </w:r>
    </w:p>
    <w:p w14:paraId="6FC0B329" w14:textId="1021FD5E" w:rsidR="00966492" w:rsidRPr="00D52F33" w:rsidRDefault="00966492" w:rsidP="00B752F2">
      <w:pPr>
        <w:rPr>
          <w:rFonts w:asciiTheme="minorHAnsi" w:hAnsiTheme="minorHAnsi" w:cstheme="minorHAnsi"/>
        </w:rPr>
      </w:pPr>
      <w:r w:rsidRPr="00D52F33">
        <w:rPr>
          <w:rFonts w:asciiTheme="minorHAnsi" w:hAnsiTheme="minorHAnsi" w:cstheme="minorHAnsi"/>
        </w:rPr>
        <w:t>2016</w:t>
      </w:r>
      <w:r w:rsidRPr="00D52F33">
        <w:rPr>
          <w:rFonts w:asciiTheme="minorHAnsi" w:hAnsiTheme="minorHAnsi" w:cstheme="minorHAnsi"/>
        </w:rPr>
        <w:tab/>
      </w:r>
      <w:r w:rsidRPr="00D52F33">
        <w:rPr>
          <w:rFonts w:asciiTheme="minorHAnsi" w:hAnsiTheme="minorHAnsi" w:cstheme="minorHAnsi"/>
        </w:rPr>
        <w:tab/>
      </w:r>
      <w:r w:rsidRPr="00D52F33">
        <w:rPr>
          <w:rFonts w:asciiTheme="minorHAnsi" w:hAnsiTheme="minorHAnsi" w:cstheme="minorHAnsi"/>
        </w:rPr>
        <w:tab/>
      </w:r>
      <w:r w:rsidR="00844B9F" w:rsidRPr="00D52F33">
        <w:rPr>
          <w:rFonts w:asciiTheme="minorHAnsi" w:hAnsiTheme="minorHAnsi" w:cstheme="minorHAnsi"/>
        </w:rPr>
        <w:t>UMD Advancing</w:t>
      </w:r>
      <w:r w:rsidRPr="00D52F33">
        <w:rPr>
          <w:rFonts w:asciiTheme="minorHAnsi" w:hAnsiTheme="minorHAnsi" w:cstheme="minorHAnsi"/>
        </w:rPr>
        <w:t xml:space="preserve"> Professional Track Faculty Fellow</w:t>
      </w:r>
    </w:p>
    <w:p w14:paraId="5633B61D" w14:textId="35754ABB" w:rsidR="00F728A5" w:rsidRPr="00D52F33" w:rsidRDefault="00B752F2" w:rsidP="00B752F2">
      <w:pPr>
        <w:rPr>
          <w:rFonts w:asciiTheme="minorHAnsi" w:hAnsiTheme="minorHAnsi" w:cstheme="minorHAnsi"/>
        </w:rPr>
      </w:pPr>
      <w:r w:rsidRPr="00D52F33">
        <w:rPr>
          <w:rFonts w:asciiTheme="minorHAnsi" w:hAnsiTheme="minorHAnsi" w:cstheme="minorHAnsi"/>
        </w:rPr>
        <w:t>2003-2006</w:t>
      </w:r>
      <w:r w:rsidRPr="00D52F33">
        <w:rPr>
          <w:rFonts w:asciiTheme="minorHAnsi" w:hAnsiTheme="minorHAnsi" w:cstheme="minorHAnsi"/>
        </w:rPr>
        <w:tab/>
      </w:r>
      <w:r w:rsidRPr="00D52F33">
        <w:rPr>
          <w:rFonts w:asciiTheme="minorHAnsi" w:hAnsiTheme="minorHAnsi" w:cstheme="minorHAnsi"/>
        </w:rPr>
        <w:tab/>
        <w:t xml:space="preserve">Sutherland Fellow </w:t>
      </w:r>
    </w:p>
    <w:p w14:paraId="18DE60DC" w14:textId="77777777" w:rsidR="00B752F2" w:rsidRPr="00D52F33" w:rsidRDefault="00B752F2" w:rsidP="00B752F2">
      <w:pPr>
        <w:rPr>
          <w:rFonts w:asciiTheme="minorHAnsi" w:hAnsiTheme="minorHAnsi" w:cstheme="minorHAnsi"/>
        </w:rPr>
      </w:pPr>
      <w:r w:rsidRPr="00D52F33">
        <w:rPr>
          <w:rFonts w:asciiTheme="minorHAnsi" w:hAnsiTheme="minorHAnsi" w:cstheme="minorHAnsi"/>
        </w:rPr>
        <w:t>2001</w:t>
      </w:r>
      <w:r w:rsidRPr="00D52F33">
        <w:rPr>
          <w:rFonts w:asciiTheme="minorHAnsi" w:hAnsiTheme="minorHAnsi" w:cstheme="minorHAnsi"/>
        </w:rPr>
        <w:tab/>
      </w:r>
      <w:r w:rsidRPr="00D52F33">
        <w:rPr>
          <w:rFonts w:asciiTheme="minorHAnsi" w:hAnsiTheme="minorHAnsi" w:cstheme="minorHAnsi"/>
        </w:rPr>
        <w:tab/>
      </w:r>
      <w:r w:rsidRPr="00D52F33">
        <w:rPr>
          <w:rFonts w:asciiTheme="minorHAnsi" w:hAnsiTheme="minorHAnsi" w:cstheme="minorHAnsi"/>
        </w:rPr>
        <w:tab/>
        <w:t>Omicron Delta Kappa</w:t>
      </w:r>
    </w:p>
    <w:p w14:paraId="2636A819" w14:textId="77777777" w:rsidR="00B752F2" w:rsidRPr="00D52F33" w:rsidRDefault="00B752F2" w:rsidP="00B752F2">
      <w:pPr>
        <w:rPr>
          <w:rFonts w:asciiTheme="minorHAnsi" w:hAnsiTheme="minorHAnsi" w:cstheme="minorHAnsi"/>
        </w:rPr>
      </w:pPr>
      <w:r w:rsidRPr="00D52F33">
        <w:rPr>
          <w:rFonts w:asciiTheme="minorHAnsi" w:hAnsiTheme="minorHAnsi" w:cstheme="minorHAnsi"/>
        </w:rPr>
        <w:t>1999</w:t>
      </w:r>
      <w:r w:rsidRPr="00D52F33">
        <w:rPr>
          <w:rFonts w:asciiTheme="minorHAnsi" w:hAnsiTheme="minorHAnsi" w:cstheme="minorHAnsi"/>
        </w:rPr>
        <w:tab/>
      </w:r>
      <w:r w:rsidRPr="00D52F33">
        <w:rPr>
          <w:rFonts w:asciiTheme="minorHAnsi" w:hAnsiTheme="minorHAnsi" w:cstheme="minorHAnsi"/>
        </w:rPr>
        <w:tab/>
      </w:r>
      <w:r w:rsidRPr="00D52F33">
        <w:rPr>
          <w:rFonts w:asciiTheme="minorHAnsi" w:hAnsiTheme="minorHAnsi" w:cstheme="minorHAnsi"/>
        </w:rPr>
        <w:tab/>
        <w:t>Psi Chi (Psychology Honors Society)</w:t>
      </w:r>
    </w:p>
    <w:p w14:paraId="19DB8833" w14:textId="77777777" w:rsidR="00B752F2" w:rsidRPr="00D52F33" w:rsidRDefault="00B752F2" w:rsidP="00B752F2">
      <w:pPr>
        <w:rPr>
          <w:rFonts w:asciiTheme="minorHAnsi" w:hAnsiTheme="minorHAnsi" w:cstheme="minorHAnsi"/>
        </w:rPr>
      </w:pPr>
      <w:r w:rsidRPr="00D52F33">
        <w:rPr>
          <w:rFonts w:asciiTheme="minorHAnsi" w:hAnsiTheme="minorHAnsi" w:cstheme="minorHAnsi"/>
        </w:rPr>
        <w:t>1999-2002</w:t>
      </w:r>
      <w:r w:rsidRPr="00D52F33">
        <w:rPr>
          <w:rFonts w:asciiTheme="minorHAnsi" w:hAnsiTheme="minorHAnsi" w:cstheme="minorHAnsi"/>
        </w:rPr>
        <w:tab/>
      </w:r>
      <w:r w:rsidRPr="00D52F33">
        <w:rPr>
          <w:rFonts w:asciiTheme="minorHAnsi" w:hAnsiTheme="minorHAnsi" w:cstheme="minorHAnsi"/>
        </w:rPr>
        <w:tab/>
        <w:t xml:space="preserve">Saint Mary’s Scholar </w:t>
      </w:r>
    </w:p>
    <w:p w14:paraId="1604BA16" w14:textId="77777777" w:rsidR="00B752F2" w:rsidRPr="00D52F33" w:rsidRDefault="00B752F2" w:rsidP="00B752F2">
      <w:pPr>
        <w:rPr>
          <w:rFonts w:asciiTheme="minorHAnsi" w:hAnsiTheme="minorHAnsi" w:cstheme="minorHAnsi"/>
        </w:rPr>
      </w:pPr>
      <w:r w:rsidRPr="00D52F33">
        <w:rPr>
          <w:rFonts w:asciiTheme="minorHAnsi" w:hAnsiTheme="minorHAnsi" w:cstheme="minorHAnsi"/>
        </w:rPr>
        <w:t>1999-2002</w:t>
      </w:r>
      <w:r w:rsidRPr="00D52F33">
        <w:rPr>
          <w:rFonts w:asciiTheme="minorHAnsi" w:hAnsiTheme="minorHAnsi" w:cstheme="minorHAnsi"/>
        </w:rPr>
        <w:tab/>
      </w:r>
      <w:r w:rsidRPr="00D52F33">
        <w:rPr>
          <w:rFonts w:asciiTheme="minorHAnsi" w:hAnsiTheme="minorHAnsi" w:cstheme="minorHAnsi"/>
        </w:rPr>
        <w:tab/>
        <w:t xml:space="preserve">St. Mary’s College </w:t>
      </w:r>
      <w:proofErr w:type="spellStart"/>
      <w:r w:rsidRPr="00D52F33">
        <w:rPr>
          <w:rFonts w:asciiTheme="minorHAnsi" w:hAnsiTheme="minorHAnsi" w:cstheme="minorHAnsi"/>
        </w:rPr>
        <w:t>Nietze</w:t>
      </w:r>
      <w:proofErr w:type="spellEnd"/>
      <w:r w:rsidRPr="00D52F33">
        <w:rPr>
          <w:rFonts w:asciiTheme="minorHAnsi" w:hAnsiTheme="minorHAnsi" w:cstheme="minorHAnsi"/>
        </w:rPr>
        <w:t xml:space="preserve"> Scholar’s Program and Scholarship </w:t>
      </w:r>
    </w:p>
    <w:p w14:paraId="4E63A240" w14:textId="77777777" w:rsidR="00B752F2" w:rsidRPr="00D52F33" w:rsidRDefault="00B752F2" w:rsidP="00B752F2">
      <w:pPr>
        <w:rPr>
          <w:rFonts w:asciiTheme="minorHAnsi" w:hAnsiTheme="minorHAnsi" w:cstheme="minorHAnsi"/>
        </w:rPr>
      </w:pPr>
      <w:r w:rsidRPr="00D52F33">
        <w:rPr>
          <w:rFonts w:asciiTheme="minorHAnsi" w:hAnsiTheme="minorHAnsi" w:cstheme="minorHAnsi"/>
        </w:rPr>
        <w:t>1998-2002</w:t>
      </w:r>
      <w:r w:rsidRPr="00D52F33">
        <w:rPr>
          <w:rFonts w:asciiTheme="minorHAnsi" w:hAnsiTheme="minorHAnsi" w:cstheme="minorHAnsi"/>
        </w:rPr>
        <w:tab/>
      </w:r>
      <w:r w:rsidRPr="00D52F33">
        <w:rPr>
          <w:rFonts w:asciiTheme="minorHAnsi" w:hAnsiTheme="minorHAnsi" w:cstheme="minorHAnsi"/>
        </w:rPr>
        <w:tab/>
        <w:t>Dean’s List, Saint Mary’s College of Maryland</w:t>
      </w:r>
    </w:p>
    <w:p w14:paraId="428C039A" w14:textId="2691125F" w:rsidR="00854510" w:rsidRPr="00D52F33" w:rsidRDefault="00854510">
      <w:pPr>
        <w:rPr>
          <w:rFonts w:asciiTheme="minorHAnsi" w:hAnsiTheme="minorHAnsi" w:cstheme="minorHAnsi"/>
          <w:b/>
          <w:bCs/>
        </w:rPr>
      </w:pPr>
    </w:p>
    <w:p w14:paraId="5AC6B49A" w14:textId="77777777" w:rsidR="00B752F2" w:rsidRPr="00D52F33" w:rsidRDefault="00B752F2" w:rsidP="00B752F2">
      <w:pPr>
        <w:rPr>
          <w:rFonts w:asciiTheme="minorHAnsi" w:hAnsiTheme="minorHAnsi" w:cstheme="minorHAnsi"/>
        </w:rPr>
      </w:pPr>
    </w:p>
    <w:p w14:paraId="103F0E06" w14:textId="77777777" w:rsidR="00B752F2" w:rsidRPr="00D52F33" w:rsidRDefault="00B752F2" w:rsidP="00B752F2">
      <w:pPr>
        <w:rPr>
          <w:rFonts w:asciiTheme="minorHAnsi" w:hAnsiTheme="minorHAnsi" w:cstheme="minorHAnsi"/>
        </w:rPr>
      </w:pPr>
    </w:p>
    <w:sectPr w:rsidR="00B752F2" w:rsidRPr="00D52F33" w:rsidSect="003835BF">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1E22" w14:textId="77777777" w:rsidR="00143329" w:rsidRDefault="00143329">
      <w:r>
        <w:separator/>
      </w:r>
    </w:p>
  </w:endnote>
  <w:endnote w:type="continuationSeparator" w:id="0">
    <w:p w14:paraId="33EAEE43" w14:textId="77777777" w:rsidR="00143329" w:rsidRDefault="0014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A851" w14:textId="77777777" w:rsidR="0009101B" w:rsidRDefault="0009101B" w:rsidP="00EA08C8">
    <w:pPr>
      <w:pStyle w:val="Footer"/>
      <w:jc w:val="right"/>
    </w:pPr>
    <w:r>
      <w:t>Stickle/</w:t>
    </w:r>
    <w:r w:rsidR="00D563CF">
      <w:rPr>
        <w:rStyle w:val="PageNumber"/>
      </w:rPr>
      <w:fldChar w:fldCharType="begin"/>
    </w:r>
    <w:r>
      <w:rPr>
        <w:rStyle w:val="PageNumber"/>
      </w:rPr>
      <w:instrText xml:space="preserve"> PAGE </w:instrText>
    </w:r>
    <w:r w:rsidR="00D563CF">
      <w:rPr>
        <w:rStyle w:val="PageNumber"/>
      </w:rPr>
      <w:fldChar w:fldCharType="separate"/>
    </w:r>
    <w:r w:rsidR="00DC061A">
      <w:rPr>
        <w:rStyle w:val="PageNumber"/>
        <w:noProof/>
      </w:rPr>
      <w:t>11</w:t>
    </w:r>
    <w:r w:rsidR="00D563C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16E0" w14:textId="77777777" w:rsidR="00143329" w:rsidRDefault="00143329">
      <w:r>
        <w:separator/>
      </w:r>
    </w:p>
  </w:footnote>
  <w:footnote w:type="continuationSeparator" w:id="0">
    <w:p w14:paraId="3A4FF9AE" w14:textId="77777777" w:rsidR="00143329" w:rsidRDefault="0014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97"/>
    <w:multiLevelType w:val="multilevel"/>
    <w:tmpl w:val="5E9E3F1C"/>
    <w:numStyleLink w:val="CVSections"/>
  </w:abstractNum>
  <w:abstractNum w:abstractNumId="1" w15:restartNumberingAfterBreak="0">
    <w:nsid w:val="0A132E81"/>
    <w:multiLevelType w:val="multilevel"/>
    <w:tmpl w:val="88C2F2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E71EC4"/>
    <w:multiLevelType w:val="multilevel"/>
    <w:tmpl w:val="F4E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22E4C"/>
    <w:multiLevelType w:val="multilevel"/>
    <w:tmpl w:val="9A4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35BD2"/>
    <w:multiLevelType w:val="hybridMultilevel"/>
    <w:tmpl w:val="A6629C46"/>
    <w:lvl w:ilvl="0" w:tplc="253257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021B5"/>
    <w:multiLevelType w:val="hybridMultilevel"/>
    <w:tmpl w:val="C018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B352B"/>
    <w:multiLevelType w:val="hybridMultilevel"/>
    <w:tmpl w:val="C83072E0"/>
    <w:lvl w:ilvl="0" w:tplc="D87EF5C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462437"/>
    <w:multiLevelType w:val="hybridMultilevel"/>
    <w:tmpl w:val="F5D2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9" w15:restartNumberingAfterBreak="0">
    <w:nsid w:val="1D7B24BF"/>
    <w:multiLevelType w:val="hybridMultilevel"/>
    <w:tmpl w:val="DCCABCAE"/>
    <w:lvl w:ilvl="0" w:tplc="2532574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D664BBC"/>
    <w:multiLevelType w:val="multilevel"/>
    <w:tmpl w:val="2F7020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1B66055"/>
    <w:multiLevelType w:val="multilevel"/>
    <w:tmpl w:val="DD883034"/>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4543107"/>
    <w:multiLevelType w:val="hybridMultilevel"/>
    <w:tmpl w:val="17F8CD16"/>
    <w:lvl w:ilvl="0" w:tplc="253257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B6136"/>
    <w:multiLevelType w:val="hybridMultilevel"/>
    <w:tmpl w:val="2F70207A"/>
    <w:lvl w:ilvl="0" w:tplc="D87EF5C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A685FED"/>
    <w:multiLevelType w:val="multilevel"/>
    <w:tmpl w:val="9CA4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3A72E7"/>
    <w:multiLevelType w:val="multilevel"/>
    <w:tmpl w:val="A9FE115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6" w15:restartNumberingAfterBreak="0">
    <w:nsid w:val="4AD76F82"/>
    <w:multiLevelType w:val="multilevel"/>
    <w:tmpl w:val="3A5676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E6B157B"/>
    <w:multiLevelType w:val="multilevel"/>
    <w:tmpl w:val="6502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081B59"/>
    <w:multiLevelType w:val="multilevel"/>
    <w:tmpl w:val="AD402554"/>
    <w:lvl w:ilvl="0">
      <w:start w:val="2001"/>
      <w:numFmt w:val="decimal"/>
      <w:lvlText w:val="%1"/>
      <w:lvlJc w:val="left"/>
      <w:pPr>
        <w:tabs>
          <w:tab w:val="num" w:pos="1035"/>
        </w:tabs>
        <w:ind w:left="1035" w:hanging="1035"/>
      </w:pPr>
      <w:rPr>
        <w:rFonts w:hint="default"/>
      </w:rPr>
    </w:lvl>
    <w:lvl w:ilvl="1">
      <w:start w:val="2002"/>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451BBD"/>
    <w:multiLevelType w:val="multilevel"/>
    <w:tmpl w:val="C6E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6A7CAA"/>
    <w:multiLevelType w:val="hybridMultilevel"/>
    <w:tmpl w:val="AFCA5B12"/>
    <w:lvl w:ilvl="0" w:tplc="D87EF5C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DCF17EB"/>
    <w:multiLevelType w:val="hybridMultilevel"/>
    <w:tmpl w:val="B1023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CB4FBB"/>
    <w:multiLevelType w:val="multilevel"/>
    <w:tmpl w:val="00389E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32F5580"/>
    <w:multiLevelType w:val="multilevel"/>
    <w:tmpl w:val="D12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8303A2"/>
    <w:multiLevelType w:val="hybridMultilevel"/>
    <w:tmpl w:val="75A264EA"/>
    <w:lvl w:ilvl="0" w:tplc="253257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51871"/>
    <w:multiLevelType w:val="multilevel"/>
    <w:tmpl w:val="DE0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77772F"/>
    <w:multiLevelType w:val="multilevel"/>
    <w:tmpl w:val="1D2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481213">
    <w:abstractNumId w:val="20"/>
  </w:num>
  <w:num w:numId="2" w16cid:durableId="171535526">
    <w:abstractNumId w:val="6"/>
  </w:num>
  <w:num w:numId="3" w16cid:durableId="1647588382">
    <w:abstractNumId w:val="13"/>
  </w:num>
  <w:num w:numId="4" w16cid:durableId="1090082162">
    <w:abstractNumId w:val="10"/>
  </w:num>
  <w:num w:numId="5" w16cid:durableId="1006711841">
    <w:abstractNumId w:val="9"/>
  </w:num>
  <w:num w:numId="6" w16cid:durableId="1887915044">
    <w:abstractNumId w:val="12"/>
  </w:num>
  <w:num w:numId="7" w16cid:durableId="219833059">
    <w:abstractNumId w:val="11"/>
  </w:num>
  <w:num w:numId="8" w16cid:durableId="429739316">
    <w:abstractNumId w:val="18"/>
  </w:num>
  <w:num w:numId="9" w16cid:durableId="2053072195">
    <w:abstractNumId w:val="24"/>
  </w:num>
  <w:num w:numId="10" w16cid:durableId="1280066055">
    <w:abstractNumId w:val="4"/>
  </w:num>
  <w:num w:numId="11" w16cid:durableId="1011757453">
    <w:abstractNumId w:val="7"/>
  </w:num>
  <w:num w:numId="12" w16cid:durableId="189729190">
    <w:abstractNumId w:val="5"/>
  </w:num>
  <w:num w:numId="13" w16cid:durableId="1326325614">
    <w:abstractNumId w:val="23"/>
  </w:num>
  <w:num w:numId="14" w16cid:durableId="2094273673">
    <w:abstractNumId w:val="14"/>
  </w:num>
  <w:num w:numId="15" w16cid:durableId="1368602102">
    <w:abstractNumId w:val="26"/>
  </w:num>
  <w:num w:numId="16" w16cid:durableId="516383905">
    <w:abstractNumId w:val="25"/>
  </w:num>
  <w:num w:numId="17" w16cid:durableId="278340743">
    <w:abstractNumId w:val="21"/>
  </w:num>
  <w:num w:numId="18" w16cid:durableId="2023823804">
    <w:abstractNumId w:val="2"/>
  </w:num>
  <w:num w:numId="19" w16cid:durableId="1368094416">
    <w:abstractNumId w:val="19"/>
  </w:num>
  <w:num w:numId="20" w16cid:durableId="969625789">
    <w:abstractNumId w:val="17"/>
  </w:num>
  <w:num w:numId="21" w16cid:durableId="446120828">
    <w:abstractNumId w:val="3"/>
  </w:num>
  <w:num w:numId="22" w16cid:durableId="2080594950">
    <w:abstractNumId w:val="8"/>
  </w:num>
  <w:num w:numId="23" w16cid:durableId="1858693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7716332">
    <w:abstractNumId w:val="15"/>
  </w:num>
  <w:num w:numId="25" w16cid:durableId="696926703">
    <w:abstractNumId w:val="1"/>
  </w:num>
  <w:num w:numId="26" w16cid:durableId="571693544">
    <w:abstractNumId w:val="16"/>
  </w:num>
  <w:num w:numId="27" w16cid:durableId="13955426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0F"/>
    <w:rsid w:val="0000391F"/>
    <w:rsid w:val="00006F18"/>
    <w:rsid w:val="000164C0"/>
    <w:rsid w:val="00020DCC"/>
    <w:rsid w:val="00041F2A"/>
    <w:rsid w:val="00047C3E"/>
    <w:rsid w:val="00075D0A"/>
    <w:rsid w:val="00080F7F"/>
    <w:rsid w:val="0009101B"/>
    <w:rsid w:val="0009328A"/>
    <w:rsid w:val="000A5E12"/>
    <w:rsid w:val="000B39C5"/>
    <w:rsid w:val="000C5B34"/>
    <w:rsid w:val="000D1A86"/>
    <w:rsid w:val="000D421D"/>
    <w:rsid w:val="000D6E89"/>
    <w:rsid w:val="000E1A75"/>
    <w:rsid w:val="0011153F"/>
    <w:rsid w:val="001228E5"/>
    <w:rsid w:val="00122BA5"/>
    <w:rsid w:val="00143329"/>
    <w:rsid w:val="00152B42"/>
    <w:rsid w:val="00156F7C"/>
    <w:rsid w:val="00157C99"/>
    <w:rsid w:val="0017447E"/>
    <w:rsid w:val="0017457D"/>
    <w:rsid w:val="001C13E6"/>
    <w:rsid w:val="001D123A"/>
    <w:rsid w:val="002300E6"/>
    <w:rsid w:val="002362A1"/>
    <w:rsid w:val="00244B83"/>
    <w:rsid w:val="0024783A"/>
    <w:rsid w:val="00251ACF"/>
    <w:rsid w:val="002746CD"/>
    <w:rsid w:val="002816D6"/>
    <w:rsid w:val="002A043F"/>
    <w:rsid w:val="002C7C8B"/>
    <w:rsid w:val="002D2F49"/>
    <w:rsid w:val="002F62FA"/>
    <w:rsid w:val="00303FF1"/>
    <w:rsid w:val="00305FD1"/>
    <w:rsid w:val="003068C7"/>
    <w:rsid w:val="00307430"/>
    <w:rsid w:val="00323BEE"/>
    <w:rsid w:val="00325803"/>
    <w:rsid w:val="00331356"/>
    <w:rsid w:val="00344D17"/>
    <w:rsid w:val="00353232"/>
    <w:rsid w:val="00363B07"/>
    <w:rsid w:val="003642B5"/>
    <w:rsid w:val="003745B4"/>
    <w:rsid w:val="003835BF"/>
    <w:rsid w:val="00387064"/>
    <w:rsid w:val="0039340D"/>
    <w:rsid w:val="003A5DDE"/>
    <w:rsid w:val="003D12D3"/>
    <w:rsid w:val="003E5311"/>
    <w:rsid w:val="003F7567"/>
    <w:rsid w:val="0041732C"/>
    <w:rsid w:val="00422C1F"/>
    <w:rsid w:val="00430E1E"/>
    <w:rsid w:val="0043215C"/>
    <w:rsid w:val="00435397"/>
    <w:rsid w:val="00452400"/>
    <w:rsid w:val="00454400"/>
    <w:rsid w:val="004730FF"/>
    <w:rsid w:val="00480608"/>
    <w:rsid w:val="004914FB"/>
    <w:rsid w:val="004B7085"/>
    <w:rsid w:val="004C371F"/>
    <w:rsid w:val="004D64AB"/>
    <w:rsid w:val="004E1227"/>
    <w:rsid w:val="004E4DD0"/>
    <w:rsid w:val="004F01D2"/>
    <w:rsid w:val="004F6E12"/>
    <w:rsid w:val="0051344C"/>
    <w:rsid w:val="0052248E"/>
    <w:rsid w:val="005312A9"/>
    <w:rsid w:val="005452F0"/>
    <w:rsid w:val="00546367"/>
    <w:rsid w:val="00582BC5"/>
    <w:rsid w:val="0058737B"/>
    <w:rsid w:val="005A5034"/>
    <w:rsid w:val="005A563F"/>
    <w:rsid w:val="005A71C4"/>
    <w:rsid w:val="005B0F44"/>
    <w:rsid w:val="005C787F"/>
    <w:rsid w:val="005D3E58"/>
    <w:rsid w:val="005D6F9D"/>
    <w:rsid w:val="005F6575"/>
    <w:rsid w:val="006102B0"/>
    <w:rsid w:val="00640300"/>
    <w:rsid w:val="0064578C"/>
    <w:rsid w:val="00662429"/>
    <w:rsid w:val="00671DBA"/>
    <w:rsid w:val="006A3057"/>
    <w:rsid w:val="006B1586"/>
    <w:rsid w:val="006E64EC"/>
    <w:rsid w:val="00717471"/>
    <w:rsid w:val="00732104"/>
    <w:rsid w:val="0073450E"/>
    <w:rsid w:val="0073475A"/>
    <w:rsid w:val="007377EE"/>
    <w:rsid w:val="007518D2"/>
    <w:rsid w:val="00766BA2"/>
    <w:rsid w:val="00775B74"/>
    <w:rsid w:val="00794D58"/>
    <w:rsid w:val="007C052F"/>
    <w:rsid w:val="007D36B7"/>
    <w:rsid w:val="007E6900"/>
    <w:rsid w:val="007F0224"/>
    <w:rsid w:val="007F232C"/>
    <w:rsid w:val="0080156E"/>
    <w:rsid w:val="008143C1"/>
    <w:rsid w:val="0083047A"/>
    <w:rsid w:val="00843EAD"/>
    <w:rsid w:val="00844B9F"/>
    <w:rsid w:val="00853412"/>
    <w:rsid w:val="00854510"/>
    <w:rsid w:val="008605A1"/>
    <w:rsid w:val="00863453"/>
    <w:rsid w:val="00881523"/>
    <w:rsid w:val="008A444E"/>
    <w:rsid w:val="008D0F21"/>
    <w:rsid w:val="008D4B0F"/>
    <w:rsid w:val="008E63D0"/>
    <w:rsid w:val="008F6D18"/>
    <w:rsid w:val="00911E2C"/>
    <w:rsid w:val="0093222A"/>
    <w:rsid w:val="00954C09"/>
    <w:rsid w:val="0095737D"/>
    <w:rsid w:val="00957FDE"/>
    <w:rsid w:val="00966492"/>
    <w:rsid w:val="009D4E1C"/>
    <w:rsid w:val="009E32AE"/>
    <w:rsid w:val="00A23875"/>
    <w:rsid w:val="00A26E84"/>
    <w:rsid w:val="00A44219"/>
    <w:rsid w:val="00A47F63"/>
    <w:rsid w:val="00A81020"/>
    <w:rsid w:val="00A824F7"/>
    <w:rsid w:val="00A93944"/>
    <w:rsid w:val="00A97F2A"/>
    <w:rsid w:val="00AC1953"/>
    <w:rsid w:val="00AC2409"/>
    <w:rsid w:val="00AD1BE8"/>
    <w:rsid w:val="00B03FD6"/>
    <w:rsid w:val="00B118D0"/>
    <w:rsid w:val="00B15709"/>
    <w:rsid w:val="00B23AF9"/>
    <w:rsid w:val="00B36F89"/>
    <w:rsid w:val="00B50EB6"/>
    <w:rsid w:val="00B525E8"/>
    <w:rsid w:val="00B64CA7"/>
    <w:rsid w:val="00B653BC"/>
    <w:rsid w:val="00B70AFD"/>
    <w:rsid w:val="00B72FB5"/>
    <w:rsid w:val="00B752F2"/>
    <w:rsid w:val="00B86AC0"/>
    <w:rsid w:val="00B86CE5"/>
    <w:rsid w:val="00B9217B"/>
    <w:rsid w:val="00BC719D"/>
    <w:rsid w:val="00C1223D"/>
    <w:rsid w:val="00C20E91"/>
    <w:rsid w:val="00C23839"/>
    <w:rsid w:val="00C40BF3"/>
    <w:rsid w:val="00C43871"/>
    <w:rsid w:val="00C60FF5"/>
    <w:rsid w:val="00C82077"/>
    <w:rsid w:val="00C82D4B"/>
    <w:rsid w:val="00C9476F"/>
    <w:rsid w:val="00CA1741"/>
    <w:rsid w:val="00CA5529"/>
    <w:rsid w:val="00CA5AEF"/>
    <w:rsid w:val="00CC4173"/>
    <w:rsid w:val="00CD12B4"/>
    <w:rsid w:val="00CE51E5"/>
    <w:rsid w:val="00CF3905"/>
    <w:rsid w:val="00CF5AF0"/>
    <w:rsid w:val="00D07697"/>
    <w:rsid w:val="00D51C5F"/>
    <w:rsid w:val="00D52F33"/>
    <w:rsid w:val="00D54030"/>
    <w:rsid w:val="00D55CBC"/>
    <w:rsid w:val="00D563CF"/>
    <w:rsid w:val="00D569FE"/>
    <w:rsid w:val="00D6155A"/>
    <w:rsid w:val="00D7753B"/>
    <w:rsid w:val="00DB1FF8"/>
    <w:rsid w:val="00DC061A"/>
    <w:rsid w:val="00DC2612"/>
    <w:rsid w:val="00DD5F34"/>
    <w:rsid w:val="00DE1775"/>
    <w:rsid w:val="00DF38FB"/>
    <w:rsid w:val="00DF3BFA"/>
    <w:rsid w:val="00E01B5E"/>
    <w:rsid w:val="00E112CB"/>
    <w:rsid w:val="00E16AA6"/>
    <w:rsid w:val="00E5310F"/>
    <w:rsid w:val="00E729D1"/>
    <w:rsid w:val="00E92C3A"/>
    <w:rsid w:val="00EA08C8"/>
    <w:rsid w:val="00EA7361"/>
    <w:rsid w:val="00EE3792"/>
    <w:rsid w:val="00EF0344"/>
    <w:rsid w:val="00EF22A1"/>
    <w:rsid w:val="00F13DFA"/>
    <w:rsid w:val="00F174BB"/>
    <w:rsid w:val="00F32A63"/>
    <w:rsid w:val="00F35D7A"/>
    <w:rsid w:val="00F400DA"/>
    <w:rsid w:val="00F40267"/>
    <w:rsid w:val="00F50219"/>
    <w:rsid w:val="00F50DD6"/>
    <w:rsid w:val="00F51930"/>
    <w:rsid w:val="00F53A06"/>
    <w:rsid w:val="00F6006D"/>
    <w:rsid w:val="00F63C6B"/>
    <w:rsid w:val="00F728A5"/>
    <w:rsid w:val="00FB67EA"/>
    <w:rsid w:val="00FD08FF"/>
    <w:rsid w:val="00FE527D"/>
    <w:rsid w:val="00FF5A98"/>
    <w:rsid w:val="55ADF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E117D"/>
  <w15:docId w15:val="{75437BCA-0A9D-416A-B525-1C0E5792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3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B0F"/>
    <w:rPr>
      <w:color w:val="0000FF"/>
      <w:u w:val="single"/>
    </w:rPr>
  </w:style>
  <w:style w:type="paragraph" w:styleId="BodyTextIndent">
    <w:name w:val="Body Text Indent"/>
    <w:basedOn w:val="Normal"/>
    <w:rsid w:val="007F232C"/>
    <w:pPr>
      <w:spacing w:before="100" w:beforeAutospacing="1" w:after="100" w:afterAutospacing="1"/>
    </w:pPr>
  </w:style>
  <w:style w:type="paragraph" w:styleId="Header">
    <w:name w:val="header"/>
    <w:basedOn w:val="Normal"/>
    <w:rsid w:val="007F232C"/>
    <w:pPr>
      <w:tabs>
        <w:tab w:val="center" w:pos="4320"/>
        <w:tab w:val="right" w:pos="8640"/>
      </w:tabs>
    </w:pPr>
  </w:style>
  <w:style w:type="paragraph" w:styleId="Footer">
    <w:name w:val="footer"/>
    <w:basedOn w:val="Normal"/>
    <w:rsid w:val="00EA08C8"/>
    <w:pPr>
      <w:tabs>
        <w:tab w:val="center" w:pos="4320"/>
        <w:tab w:val="right" w:pos="8640"/>
      </w:tabs>
    </w:pPr>
  </w:style>
  <w:style w:type="character" w:styleId="PageNumber">
    <w:name w:val="page number"/>
    <w:basedOn w:val="DefaultParagraphFont"/>
    <w:rsid w:val="00EA08C8"/>
  </w:style>
  <w:style w:type="paragraph" w:styleId="ListParagraph">
    <w:name w:val="List Paragraph"/>
    <w:basedOn w:val="Normal"/>
    <w:uiPriority w:val="34"/>
    <w:qFormat/>
    <w:rsid w:val="00F13DFA"/>
    <w:pPr>
      <w:ind w:left="720"/>
      <w:contextualSpacing/>
    </w:pPr>
  </w:style>
  <w:style w:type="character" w:customStyle="1" w:styleId="authors">
    <w:name w:val="authors"/>
    <w:basedOn w:val="DefaultParagraphFont"/>
    <w:rsid w:val="00F35D7A"/>
  </w:style>
  <w:style w:type="character" w:customStyle="1" w:styleId="date1">
    <w:name w:val="date1"/>
    <w:basedOn w:val="DefaultParagraphFont"/>
    <w:rsid w:val="00F35D7A"/>
  </w:style>
  <w:style w:type="character" w:customStyle="1" w:styleId="arttitle">
    <w:name w:val="art_title"/>
    <w:basedOn w:val="DefaultParagraphFont"/>
    <w:rsid w:val="00F35D7A"/>
  </w:style>
  <w:style w:type="character" w:customStyle="1" w:styleId="serialtitle">
    <w:name w:val="serial_title"/>
    <w:basedOn w:val="DefaultParagraphFont"/>
    <w:rsid w:val="00F35D7A"/>
  </w:style>
  <w:style w:type="character" w:customStyle="1" w:styleId="doilink">
    <w:name w:val="doi_link"/>
    <w:basedOn w:val="DefaultParagraphFont"/>
    <w:rsid w:val="00F35D7A"/>
  </w:style>
  <w:style w:type="paragraph" w:customStyle="1" w:styleId="paragraph">
    <w:name w:val="paragraph"/>
    <w:basedOn w:val="Normal"/>
    <w:rsid w:val="00881523"/>
    <w:pPr>
      <w:spacing w:before="100" w:beforeAutospacing="1" w:after="100" w:afterAutospacing="1"/>
    </w:pPr>
  </w:style>
  <w:style w:type="character" w:customStyle="1" w:styleId="normaltextrun">
    <w:name w:val="normaltextrun"/>
    <w:basedOn w:val="DefaultParagraphFont"/>
    <w:rsid w:val="00881523"/>
  </w:style>
  <w:style w:type="character" w:customStyle="1" w:styleId="eop">
    <w:name w:val="eop"/>
    <w:basedOn w:val="DefaultParagraphFont"/>
    <w:rsid w:val="00881523"/>
  </w:style>
  <w:style w:type="numbering" w:customStyle="1" w:styleId="CVSections">
    <w:name w:val="CV Sections"/>
    <w:uiPriority w:val="99"/>
    <w:rsid w:val="0041732C"/>
    <w:pPr>
      <w:numPr>
        <w:numId w:val="22"/>
      </w:numPr>
    </w:pPr>
  </w:style>
  <w:style w:type="character" w:styleId="UnresolvedMention">
    <w:name w:val="Unresolved Mention"/>
    <w:basedOn w:val="DefaultParagraphFont"/>
    <w:uiPriority w:val="99"/>
    <w:rsid w:val="00D51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3858">
      <w:bodyDiv w:val="1"/>
      <w:marLeft w:val="0"/>
      <w:marRight w:val="0"/>
      <w:marTop w:val="0"/>
      <w:marBottom w:val="0"/>
      <w:divBdr>
        <w:top w:val="none" w:sz="0" w:space="0" w:color="auto"/>
        <w:left w:val="none" w:sz="0" w:space="0" w:color="auto"/>
        <w:bottom w:val="none" w:sz="0" w:space="0" w:color="auto"/>
        <w:right w:val="none" w:sz="0" w:space="0" w:color="auto"/>
      </w:divBdr>
    </w:div>
    <w:div w:id="723060596">
      <w:bodyDiv w:val="1"/>
      <w:marLeft w:val="0"/>
      <w:marRight w:val="0"/>
      <w:marTop w:val="0"/>
      <w:marBottom w:val="0"/>
      <w:divBdr>
        <w:top w:val="none" w:sz="0" w:space="0" w:color="auto"/>
        <w:left w:val="none" w:sz="0" w:space="0" w:color="auto"/>
        <w:bottom w:val="none" w:sz="0" w:space="0" w:color="auto"/>
        <w:right w:val="none" w:sz="0" w:space="0" w:color="auto"/>
      </w:divBdr>
      <w:divsChild>
        <w:div w:id="1954484314">
          <w:marLeft w:val="0"/>
          <w:marRight w:val="0"/>
          <w:marTop w:val="0"/>
          <w:marBottom w:val="0"/>
          <w:divBdr>
            <w:top w:val="none" w:sz="0" w:space="0" w:color="auto"/>
            <w:left w:val="none" w:sz="0" w:space="0" w:color="auto"/>
            <w:bottom w:val="none" w:sz="0" w:space="0" w:color="auto"/>
            <w:right w:val="none" w:sz="0" w:space="0" w:color="auto"/>
          </w:divBdr>
          <w:divsChild>
            <w:div w:id="2121367204">
              <w:marLeft w:val="0"/>
              <w:marRight w:val="0"/>
              <w:marTop w:val="0"/>
              <w:marBottom w:val="0"/>
              <w:divBdr>
                <w:top w:val="none" w:sz="0" w:space="0" w:color="auto"/>
                <w:left w:val="none" w:sz="0" w:space="0" w:color="auto"/>
                <w:bottom w:val="none" w:sz="0" w:space="0" w:color="auto"/>
                <w:right w:val="none" w:sz="0" w:space="0" w:color="auto"/>
              </w:divBdr>
            </w:div>
            <w:div w:id="2049446012">
              <w:marLeft w:val="0"/>
              <w:marRight w:val="0"/>
              <w:marTop w:val="0"/>
              <w:marBottom w:val="0"/>
              <w:divBdr>
                <w:top w:val="none" w:sz="0" w:space="0" w:color="auto"/>
                <w:left w:val="none" w:sz="0" w:space="0" w:color="auto"/>
                <w:bottom w:val="none" w:sz="0" w:space="0" w:color="auto"/>
                <w:right w:val="none" w:sz="0" w:space="0" w:color="auto"/>
              </w:divBdr>
            </w:div>
            <w:div w:id="2040357121">
              <w:marLeft w:val="0"/>
              <w:marRight w:val="0"/>
              <w:marTop w:val="0"/>
              <w:marBottom w:val="0"/>
              <w:divBdr>
                <w:top w:val="none" w:sz="0" w:space="0" w:color="auto"/>
                <w:left w:val="none" w:sz="0" w:space="0" w:color="auto"/>
                <w:bottom w:val="none" w:sz="0" w:space="0" w:color="auto"/>
                <w:right w:val="none" w:sz="0" w:space="0" w:color="auto"/>
              </w:divBdr>
            </w:div>
            <w:div w:id="256210732">
              <w:marLeft w:val="0"/>
              <w:marRight w:val="0"/>
              <w:marTop w:val="0"/>
              <w:marBottom w:val="0"/>
              <w:divBdr>
                <w:top w:val="none" w:sz="0" w:space="0" w:color="auto"/>
                <w:left w:val="none" w:sz="0" w:space="0" w:color="auto"/>
                <w:bottom w:val="none" w:sz="0" w:space="0" w:color="auto"/>
                <w:right w:val="none" w:sz="0" w:space="0" w:color="auto"/>
              </w:divBdr>
            </w:div>
            <w:div w:id="104539208">
              <w:marLeft w:val="0"/>
              <w:marRight w:val="0"/>
              <w:marTop w:val="0"/>
              <w:marBottom w:val="0"/>
              <w:divBdr>
                <w:top w:val="none" w:sz="0" w:space="0" w:color="auto"/>
                <w:left w:val="none" w:sz="0" w:space="0" w:color="auto"/>
                <w:bottom w:val="none" w:sz="0" w:space="0" w:color="auto"/>
                <w:right w:val="none" w:sz="0" w:space="0" w:color="auto"/>
              </w:divBdr>
            </w:div>
          </w:divsChild>
        </w:div>
        <w:div w:id="235551929">
          <w:marLeft w:val="0"/>
          <w:marRight w:val="0"/>
          <w:marTop w:val="0"/>
          <w:marBottom w:val="0"/>
          <w:divBdr>
            <w:top w:val="none" w:sz="0" w:space="0" w:color="auto"/>
            <w:left w:val="none" w:sz="0" w:space="0" w:color="auto"/>
            <w:bottom w:val="none" w:sz="0" w:space="0" w:color="auto"/>
            <w:right w:val="none" w:sz="0" w:space="0" w:color="auto"/>
          </w:divBdr>
          <w:divsChild>
            <w:div w:id="2021929108">
              <w:marLeft w:val="0"/>
              <w:marRight w:val="0"/>
              <w:marTop w:val="0"/>
              <w:marBottom w:val="0"/>
              <w:divBdr>
                <w:top w:val="none" w:sz="0" w:space="0" w:color="auto"/>
                <w:left w:val="none" w:sz="0" w:space="0" w:color="auto"/>
                <w:bottom w:val="none" w:sz="0" w:space="0" w:color="auto"/>
                <w:right w:val="none" w:sz="0" w:space="0" w:color="auto"/>
              </w:divBdr>
            </w:div>
            <w:div w:id="1184318832">
              <w:marLeft w:val="0"/>
              <w:marRight w:val="0"/>
              <w:marTop w:val="0"/>
              <w:marBottom w:val="0"/>
              <w:divBdr>
                <w:top w:val="none" w:sz="0" w:space="0" w:color="auto"/>
                <w:left w:val="none" w:sz="0" w:space="0" w:color="auto"/>
                <w:bottom w:val="none" w:sz="0" w:space="0" w:color="auto"/>
                <w:right w:val="none" w:sz="0" w:space="0" w:color="auto"/>
              </w:divBdr>
            </w:div>
            <w:div w:id="1807116686">
              <w:marLeft w:val="0"/>
              <w:marRight w:val="0"/>
              <w:marTop w:val="0"/>
              <w:marBottom w:val="0"/>
              <w:divBdr>
                <w:top w:val="none" w:sz="0" w:space="0" w:color="auto"/>
                <w:left w:val="none" w:sz="0" w:space="0" w:color="auto"/>
                <w:bottom w:val="none" w:sz="0" w:space="0" w:color="auto"/>
                <w:right w:val="none" w:sz="0" w:space="0" w:color="auto"/>
              </w:divBdr>
            </w:div>
            <w:div w:id="466625883">
              <w:marLeft w:val="0"/>
              <w:marRight w:val="0"/>
              <w:marTop w:val="0"/>
              <w:marBottom w:val="0"/>
              <w:divBdr>
                <w:top w:val="none" w:sz="0" w:space="0" w:color="auto"/>
                <w:left w:val="none" w:sz="0" w:space="0" w:color="auto"/>
                <w:bottom w:val="none" w:sz="0" w:space="0" w:color="auto"/>
                <w:right w:val="none" w:sz="0" w:space="0" w:color="auto"/>
              </w:divBdr>
            </w:div>
            <w:div w:id="557935791">
              <w:marLeft w:val="0"/>
              <w:marRight w:val="0"/>
              <w:marTop w:val="0"/>
              <w:marBottom w:val="0"/>
              <w:divBdr>
                <w:top w:val="none" w:sz="0" w:space="0" w:color="auto"/>
                <w:left w:val="none" w:sz="0" w:space="0" w:color="auto"/>
                <w:bottom w:val="none" w:sz="0" w:space="0" w:color="auto"/>
                <w:right w:val="none" w:sz="0" w:space="0" w:color="auto"/>
              </w:divBdr>
            </w:div>
          </w:divsChild>
        </w:div>
        <w:div w:id="335504558">
          <w:marLeft w:val="0"/>
          <w:marRight w:val="0"/>
          <w:marTop w:val="0"/>
          <w:marBottom w:val="0"/>
          <w:divBdr>
            <w:top w:val="none" w:sz="0" w:space="0" w:color="auto"/>
            <w:left w:val="none" w:sz="0" w:space="0" w:color="auto"/>
            <w:bottom w:val="none" w:sz="0" w:space="0" w:color="auto"/>
            <w:right w:val="none" w:sz="0" w:space="0" w:color="auto"/>
          </w:divBdr>
        </w:div>
        <w:div w:id="461309949">
          <w:marLeft w:val="0"/>
          <w:marRight w:val="0"/>
          <w:marTop w:val="0"/>
          <w:marBottom w:val="0"/>
          <w:divBdr>
            <w:top w:val="none" w:sz="0" w:space="0" w:color="auto"/>
            <w:left w:val="none" w:sz="0" w:space="0" w:color="auto"/>
            <w:bottom w:val="none" w:sz="0" w:space="0" w:color="auto"/>
            <w:right w:val="none" w:sz="0" w:space="0" w:color="auto"/>
          </w:divBdr>
        </w:div>
        <w:div w:id="2143187715">
          <w:marLeft w:val="0"/>
          <w:marRight w:val="0"/>
          <w:marTop w:val="0"/>
          <w:marBottom w:val="0"/>
          <w:divBdr>
            <w:top w:val="none" w:sz="0" w:space="0" w:color="auto"/>
            <w:left w:val="none" w:sz="0" w:space="0" w:color="auto"/>
            <w:bottom w:val="none" w:sz="0" w:space="0" w:color="auto"/>
            <w:right w:val="none" w:sz="0" w:space="0" w:color="auto"/>
          </w:divBdr>
        </w:div>
        <w:div w:id="1990667548">
          <w:marLeft w:val="0"/>
          <w:marRight w:val="0"/>
          <w:marTop w:val="0"/>
          <w:marBottom w:val="0"/>
          <w:divBdr>
            <w:top w:val="none" w:sz="0" w:space="0" w:color="auto"/>
            <w:left w:val="none" w:sz="0" w:space="0" w:color="auto"/>
            <w:bottom w:val="none" w:sz="0" w:space="0" w:color="auto"/>
            <w:right w:val="none" w:sz="0" w:space="0" w:color="auto"/>
          </w:divBdr>
        </w:div>
        <w:div w:id="324096389">
          <w:marLeft w:val="0"/>
          <w:marRight w:val="0"/>
          <w:marTop w:val="0"/>
          <w:marBottom w:val="0"/>
          <w:divBdr>
            <w:top w:val="none" w:sz="0" w:space="0" w:color="auto"/>
            <w:left w:val="none" w:sz="0" w:space="0" w:color="auto"/>
            <w:bottom w:val="none" w:sz="0" w:space="0" w:color="auto"/>
            <w:right w:val="none" w:sz="0" w:space="0" w:color="auto"/>
          </w:divBdr>
        </w:div>
        <w:div w:id="1791898113">
          <w:marLeft w:val="0"/>
          <w:marRight w:val="0"/>
          <w:marTop w:val="0"/>
          <w:marBottom w:val="0"/>
          <w:divBdr>
            <w:top w:val="none" w:sz="0" w:space="0" w:color="auto"/>
            <w:left w:val="none" w:sz="0" w:space="0" w:color="auto"/>
            <w:bottom w:val="none" w:sz="0" w:space="0" w:color="auto"/>
            <w:right w:val="none" w:sz="0" w:space="0" w:color="auto"/>
          </w:divBdr>
        </w:div>
        <w:div w:id="1882010373">
          <w:marLeft w:val="0"/>
          <w:marRight w:val="0"/>
          <w:marTop w:val="0"/>
          <w:marBottom w:val="0"/>
          <w:divBdr>
            <w:top w:val="none" w:sz="0" w:space="0" w:color="auto"/>
            <w:left w:val="none" w:sz="0" w:space="0" w:color="auto"/>
            <w:bottom w:val="none" w:sz="0" w:space="0" w:color="auto"/>
            <w:right w:val="none" w:sz="0" w:space="0" w:color="auto"/>
          </w:divBdr>
        </w:div>
        <w:div w:id="1804040972">
          <w:marLeft w:val="0"/>
          <w:marRight w:val="0"/>
          <w:marTop w:val="0"/>
          <w:marBottom w:val="0"/>
          <w:divBdr>
            <w:top w:val="none" w:sz="0" w:space="0" w:color="auto"/>
            <w:left w:val="none" w:sz="0" w:space="0" w:color="auto"/>
            <w:bottom w:val="none" w:sz="0" w:space="0" w:color="auto"/>
            <w:right w:val="none" w:sz="0" w:space="0" w:color="auto"/>
          </w:divBdr>
        </w:div>
        <w:div w:id="426928888">
          <w:marLeft w:val="0"/>
          <w:marRight w:val="0"/>
          <w:marTop w:val="0"/>
          <w:marBottom w:val="0"/>
          <w:divBdr>
            <w:top w:val="none" w:sz="0" w:space="0" w:color="auto"/>
            <w:left w:val="none" w:sz="0" w:space="0" w:color="auto"/>
            <w:bottom w:val="none" w:sz="0" w:space="0" w:color="auto"/>
            <w:right w:val="none" w:sz="0" w:space="0" w:color="auto"/>
          </w:divBdr>
        </w:div>
        <w:div w:id="1404328155">
          <w:marLeft w:val="0"/>
          <w:marRight w:val="0"/>
          <w:marTop w:val="0"/>
          <w:marBottom w:val="0"/>
          <w:divBdr>
            <w:top w:val="none" w:sz="0" w:space="0" w:color="auto"/>
            <w:left w:val="none" w:sz="0" w:space="0" w:color="auto"/>
            <w:bottom w:val="none" w:sz="0" w:space="0" w:color="auto"/>
            <w:right w:val="none" w:sz="0" w:space="0" w:color="auto"/>
          </w:divBdr>
        </w:div>
        <w:div w:id="866018524">
          <w:marLeft w:val="0"/>
          <w:marRight w:val="0"/>
          <w:marTop w:val="0"/>
          <w:marBottom w:val="0"/>
          <w:divBdr>
            <w:top w:val="none" w:sz="0" w:space="0" w:color="auto"/>
            <w:left w:val="none" w:sz="0" w:space="0" w:color="auto"/>
            <w:bottom w:val="none" w:sz="0" w:space="0" w:color="auto"/>
            <w:right w:val="none" w:sz="0" w:space="0" w:color="auto"/>
          </w:divBdr>
          <w:divsChild>
            <w:div w:id="1584996884">
              <w:marLeft w:val="0"/>
              <w:marRight w:val="0"/>
              <w:marTop w:val="0"/>
              <w:marBottom w:val="0"/>
              <w:divBdr>
                <w:top w:val="none" w:sz="0" w:space="0" w:color="auto"/>
                <w:left w:val="none" w:sz="0" w:space="0" w:color="auto"/>
                <w:bottom w:val="none" w:sz="0" w:space="0" w:color="auto"/>
                <w:right w:val="none" w:sz="0" w:space="0" w:color="auto"/>
              </w:divBdr>
            </w:div>
            <w:div w:id="1665626175">
              <w:marLeft w:val="0"/>
              <w:marRight w:val="0"/>
              <w:marTop w:val="0"/>
              <w:marBottom w:val="0"/>
              <w:divBdr>
                <w:top w:val="none" w:sz="0" w:space="0" w:color="auto"/>
                <w:left w:val="none" w:sz="0" w:space="0" w:color="auto"/>
                <w:bottom w:val="none" w:sz="0" w:space="0" w:color="auto"/>
                <w:right w:val="none" w:sz="0" w:space="0" w:color="auto"/>
              </w:divBdr>
            </w:div>
            <w:div w:id="1041320801">
              <w:marLeft w:val="0"/>
              <w:marRight w:val="0"/>
              <w:marTop w:val="0"/>
              <w:marBottom w:val="0"/>
              <w:divBdr>
                <w:top w:val="none" w:sz="0" w:space="0" w:color="auto"/>
                <w:left w:val="none" w:sz="0" w:space="0" w:color="auto"/>
                <w:bottom w:val="none" w:sz="0" w:space="0" w:color="auto"/>
                <w:right w:val="none" w:sz="0" w:space="0" w:color="auto"/>
              </w:divBdr>
            </w:div>
            <w:div w:id="1883978477">
              <w:marLeft w:val="0"/>
              <w:marRight w:val="0"/>
              <w:marTop w:val="0"/>
              <w:marBottom w:val="0"/>
              <w:divBdr>
                <w:top w:val="none" w:sz="0" w:space="0" w:color="auto"/>
                <w:left w:val="none" w:sz="0" w:space="0" w:color="auto"/>
                <w:bottom w:val="none" w:sz="0" w:space="0" w:color="auto"/>
                <w:right w:val="none" w:sz="0" w:space="0" w:color="auto"/>
              </w:divBdr>
            </w:div>
            <w:div w:id="1063680707">
              <w:marLeft w:val="0"/>
              <w:marRight w:val="0"/>
              <w:marTop w:val="0"/>
              <w:marBottom w:val="0"/>
              <w:divBdr>
                <w:top w:val="none" w:sz="0" w:space="0" w:color="auto"/>
                <w:left w:val="none" w:sz="0" w:space="0" w:color="auto"/>
                <w:bottom w:val="none" w:sz="0" w:space="0" w:color="auto"/>
                <w:right w:val="none" w:sz="0" w:space="0" w:color="auto"/>
              </w:divBdr>
            </w:div>
          </w:divsChild>
        </w:div>
        <w:div w:id="64231677">
          <w:marLeft w:val="0"/>
          <w:marRight w:val="0"/>
          <w:marTop w:val="0"/>
          <w:marBottom w:val="0"/>
          <w:divBdr>
            <w:top w:val="none" w:sz="0" w:space="0" w:color="auto"/>
            <w:left w:val="none" w:sz="0" w:space="0" w:color="auto"/>
            <w:bottom w:val="none" w:sz="0" w:space="0" w:color="auto"/>
            <w:right w:val="none" w:sz="0" w:space="0" w:color="auto"/>
          </w:divBdr>
        </w:div>
      </w:divsChild>
    </w:div>
    <w:div w:id="914709502">
      <w:bodyDiv w:val="1"/>
      <w:marLeft w:val="0"/>
      <w:marRight w:val="0"/>
      <w:marTop w:val="0"/>
      <w:marBottom w:val="0"/>
      <w:divBdr>
        <w:top w:val="none" w:sz="0" w:space="0" w:color="auto"/>
        <w:left w:val="none" w:sz="0" w:space="0" w:color="auto"/>
        <w:bottom w:val="none" w:sz="0" w:space="0" w:color="auto"/>
        <w:right w:val="none" w:sz="0" w:space="0" w:color="auto"/>
      </w:divBdr>
    </w:div>
    <w:div w:id="1006126669">
      <w:bodyDiv w:val="1"/>
      <w:marLeft w:val="0"/>
      <w:marRight w:val="0"/>
      <w:marTop w:val="0"/>
      <w:marBottom w:val="0"/>
      <w:divBdr>
        <w:top w:val="none" w:sz="0" w:space="0" w:color="auto"/>
        <w:left w:val="none" w:sz="0" w:space="0" w:color="auto"/>
        <w:bottom w:val="none" w:sz="0" w:space="0" w:color="auto"/>
        <w:right w:val="none" w:sz="0" w:space="0" w:color="auto"/>
      </w:divBdr>
      <w:divsChild>
        <w:div w:id="2142839192">
          <w:marLeft w:val="0"/>
          <w:marRight w:val="0"/>
          <w:marTop w:val="0"/>
          <w:marBottom w:val="0"/>
          <w:divBdr>
            <w:top w:val="none" w:sz="0" w:space="0" w:color="auto"/>
            <w:left w:val="none" w:sz="0" w:space="0" w:color="auto"/>
            <w:bottom w:val="none" w:sz="0" w:space="0" w:color="auto"/>
            <w:right w:val="none" w:sz="0" w:space="0" w:color="auto"/>
          </w:divBdr>
        </w:div>
        <w:div w:id="1314220268">
          <w:marLeft w:val="0"/>
          <w:marRight w:val="0"/>
          <w:marTop w:val="0"/>
          <w:marBottom w:val="0"/>
          <w:divBdr>
            <w:top w:val="none" w:sz="0" w:space="0" w:color="auto"/>
            <w:left w:val="none" w:sz="0" w:space="0" w:color="auto"/>
            <w:bottom w:val="none" w:sz="0" w:space="0" w:color="auto"/>
            <w:right w:val="none" w:sz="0" w:space="0" w:color="auto"/>
          </w:divBdr>
        </w:div>
      </w:divsChild>
    </w:div>
    <w:div w:id="1021860695">
      <w:bodyDiv w:val="1"/>
      <w:marLeft w:val="0"/>
      <w:marRight w:val="0"/>
      <w:marTop w:val="0"/>
      <w:marBottom w:val="0"/>
      <w:divBdr>
        <w:top w:val="none" w:sz="0" w:space="0" w:color="auto"/>
        <w:left w:val="none" w:sz="0" w:space="0" w:color="auto"/>
        <w:bottom w:val="none" w:sz="0" w:space="0" w:color="auto"/>
        <w:right w:val="none" w:sz="0" w:space="0" w:color="auto"/>
      </w:divBdr>
      <w:divsChild>
        <w:div w:id="1595435172">
          <w:marLeft w:val="0"/>
          <w:marRight w:val="0"/>
          <w:marTop w:val="0"/>
          <w:marBottom w:val="0"/>
          <w:divBdr>
            <w:top w:val="none" w:sz="0" w:space="0" w:color="auto"/>
            <w:left w:val="none" w:sz="0" w:space="0" w:color="auto"/>
            <w:bottom w:val="none" w:sz="0" w:space="0" w:color="auto"/>
            <w:right w:val="none" w:sz="0" w:space="0" w:color="auto"/>
          </w:divBdr>
        </w:div>
        <w:div w:id="1731735303">
          <w:marLeft w:val="0"/>
          <w:marRight w:val="0"/>
          <w:marTop w:val="0"/>
          <w:marBottom w:val="0"/>
          <w:divBdr>
            <w:top w:val="none" w:sz="0" w:space="0" w:color="auto"/>
            <w:left w:val="none" w:sz="0" w:space="0" w:color="auto"/>
            <w:bottom w:val="none" w:sz="0" w:space="0" w:color="auto"/>
            <w:right w:val="none" w:sz="0" w:space="0" w:color="auto"/>
          </w:divBdr>
          <w:divsChild>
            <w:div w:id="2036152255">
              <w:marLeft w:val="0"/>
              <w:marRight w:val="0"/>
              <w:marTop w:val="0"/>
              <w:marBottom w:val="0"/>
              <w:divBdr>
                <w:top w:val="none" w:sz="0" w:space="0" w:color="auto"/>
                <w:left w:val="none" w:sz="0" w:space="0" w:color="auto"/>
                <w:bottom w:val="none" w:sz="0" w:space="0" w:color="auto"/>
                <w:right w:val="none" w:sz="0" w:space="0" w:color="auto"/>
              </w:divBdr>
            </w:div>
            <w:div w:id="1073897480">
              <w:marLeft w:val="0"/>
              <w:marRight w:val="0"/>
              <w:marTop w:val="0"/>
              <w:marBottom w:val="0"/>
              <w:divBdr>
                <w:top w:val="none" w:sz="0" w:space="0" w:color="auto"/>
                <w:left w:val="none" w:sz="0" w:space="0" w:color="auto"/>
                <w:bottom w:val="none" w:sz="0" w:space="0" w:color="auto"/>
                <w:right w:val="none" w:sz="0" w:space="0" w:color="auto"/>
              </w:divBdr>
            </w:div>
            <w:div w:id="1117604872">
              <w:marLeft w:val="0"/>
              <w:marRight w:val="0"/>
              <w:marTop w:val="0"/>
              <w:marBottom w:val="0"/>
              <w:divBdr>
                <w:top w:val="none" w:sz="0" w:space="0" w:color="auto"/>
                <w:left w:val="none" w:sz="0" w:space="0" w:color="auto"/>
                <w:bottom w:val="none" w:sz="0" w:space="0" w:color="auto"/>
                <w:right w:val="none" w:sz="0" w:space="0" w:color="auto"/>
              </w:divBdr>
            </w:div>
            <w:div w:id="1869364958">
              <w:marLeft w:val="0"/>
              <w:marRight w:val="0"/>
              <w:marTop w:val="0"/>
              <w:marBottom w:val="0"/>
              <w:divBdr>
                <w:top w:val="none" w:sz="0" w:space="0" w:color="auto"/>
                <w:left w:val="none" w:sz="0" w:space="0" w:color="auto"/>
                <w:bottom w:val="none" w:sz="0" w:space="0" w:color="auto"/>
                <w:right w:val="none" w:sz="0" w:space="0" w:color="auto"/>
              </w:divBdr>
            </w:div>
            <w:div w:id="1103763380">
              <w:marLeft w:val="0"/>
              <w:marRight w:val="0"/>
              <w:marTop w:val="0"/>
              <w:marBottom w:val="0"/>
              <w:divBdr>
                <w:top w:val="none" w:sz="0" w:space="0" w:color="auto"/>
                <w:left w:val="none" w:sz="0" w:space="0" w:color="auto"/>
                <w:bottom w:val="none" w:sz="0" w:space="0" w:color="auto"/>
                <w:right w:val="none" w:sz="0" w:space="0" w:color="auto"/>
              </w:divBdr>
            </w:div>
          </w:divsChild>
        </w:div>
        <w:div w:id="1419207450">
          <w:marLeft w:val="0"/>
          <w:marRight w:val="0"/>
          <w:marTop w:val="0"/>
          <w:marBottom w:val="0"/>
          <w:divBdr>
            <w:top w:val="none" w:sz="0" w:space="0" w:color="auto"/>
            <w:left w:val="none" w:sz="0" w:space="0" w:color="auto"/>
            <w:bottom w:val="none" w:sz="0" w:space="0" w:color="auto"/>
            <w:right w:val="none" w:sz="0" w:space="0" w:color="auto"/>
          </w:divBdr>
          <w:divsChild>
            <w:div w:id="2089957322">
              <w:marLeft w:val="0"/>
              <w:marRight w:val="0"/>
              <w:marTop w:val="0"/>
              <w:marBottom w:val="0"/>
              <w:divBdr>
                <w:top w:val="none" w:sz="0" w:space="0" w:color="auto"/>
                <w:left w:val="none" w:sz="0" w:space="0" w:color="auto"/>
                <w:bottom w:val="none" w:sz="0" w:space="0" w:color="auto"/>
                <w:right w:val="none" w:sz="0" w:space="0" w:color="auto"/>
              </w:divBdr>
            </w:div>
          </w:divsChild>
        </w:div>
        <w:div w:id="1657219074">
          <w:marLeft w:val="0"/>
          <w:marRight w:val="0"/>
          <w:marTop w:val="0"/>
          <w:marBottom w:val="0"/>
          <w:divBdr>
            <w:top w:val="none" w:sz="0" w:space="0" w:color="auto"/>
            <w:left w:val="none" w:sz="0" w:space="0" w:color="auto"/>
            <w:bottom w:val="none" w:sz="0" w:space="0" w:color="auto"/>
            <w:right w:val="none" w:sz="0" w:space="0" w:color="auto"/>
          </w:divBdr>
          <w:divsChild>
            <w:div w:id="615060847">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19475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979">
      <w:bodyDiv w:val="1"/>
      <w:marLeft w:val="0"/>
      <w:marRight w:val="0"/>
      <w:marTop w:val="0"/>
      <w:marBottom w:val="0"/>
      <w:divBdr>
        <w:top w:val="none" w:sz="0" w:space="0" w:color="auto"/>
        <w:left w:val="none" w:sz="0" w:space="0" w:color="auto"/>
        <w:bottom w:val="none" w:sz="0" w:space="0" w:color="auto"/>
        <w:right w:val="none" w:sz="0" w:space="0" w:color="auto"/>
      </w:divBdr>
    </w:div>
    <w:div w:id="1072236166">
      <w:bodyDiv w:val="1"/>
      <w:marLeft w:val="0"/>
      <w:marRight w:val="0"/>
      <w:marTop w:val="0"/>
      <w:marBottom w:val="0"/>
      <w:divBdr>
        <w:top w:val="none" w:sz="0" w:space="0" w:color="auto"/>
        <w:left w:val="none" w:sz="0" w:space="0" w:color="auto"/>
        <w:bottom w:val="none" w:sz="0" w:space="0" w:color="auto"/>
        <w:right w:val="none" w:sz="0" w:space="0" w:color="auto"/>
      </w:divBdr>
    </w:div>
    <w:div w:id="1140001605">
      <w:bodyDiv w:val="1"/>
      <w:marLeft w:val="0"/>
      <w:marRight w:val="0"/>
      <w:marTop w:val="0"/>
      <w:marBottom w:val="0"/>
      <w:divBdr>
        <w:top w:val="none" w:sz="0" w:space="0" w:color="auto"/>
        <w:left w:val="none" w:sz="0" w:space="0" w:color="auto"/>
        <w:bottom w:val="none" w:sz="0" w:space="0" w:color="auto"/>
        <w:right w:val="none" w:sz="0" w:space="0" w:color="auto"/>
      </w:divBdr>
      <w:divsChild>
        <w:div w:id="1247305193">
          <w:marLeft w:val="0"/>
          <w:marRight w:val="0"/>
          <w:marTop w:val="0"/>
          <w:marBottom w:val="0"/>
          <w:divBdr>
            <w:top w:val="none" w:sz="0" w:space="0" w:color="auto"/>
            <w:left w:val="none" w:sz="0" w:space="0" w:color="auto"/>
            <w:bottom w:val="none" w:sz="0" w:space="0" w:color="auto"/>
            <w:right w:val="none" w:sz="0" w:space="0" w:color="auto"/>
          </w:divBdr>
        </w:div>
        <w:div w:id="1396662772">
          <w:marLeft w:val="0"/>
          <w:marRight w:val="0"/>
          <w:marTop w:val="0"/>
          <w:marBottom w:val="0"/>
          <w:divBdr>
            <w:top w:val="none" w:sz="0" w:space="0" w:color="auto"/>
            <w:left w:val="none" w:sz="0" w:space="0" w:color="auto"/>
            <w:bottom w:val="none" w:sz="0" w:space="0" w:color="auto"/>
            <w:right w:val="none" w:sz="0" w:space="0" w:color="auto"/>
          </w:divBdr>
        </w:div>
        <w:div w:id="1893495931">
          <w:marLeft w:val="0"/>
          <w:marRight w:val="0"/>
          <w:marTop w:val="0"/>
          <w:marBottom w:val="0"/>
          <w:divBdr>
            <w:top w:val="none" w:sz="0" w:space="0" w:color="auto"/>
            <w:left w:val="none" w:sz="0" w:space="0" w:color="auto"/>
            <w:bottom w:val="none" w:sz="0" w:space="0" w:color="auto"/>
            <w:right w:val="none" w:sz="0" w:space="0" w:color="auto"/>
          </w:divBdr>
        </w:div>
      </w:divsChild>
    </w:div>
    <w:div w:id="1279991569">
      <w:bodyDiv w:val="1"/>
      <w:marLeft w:val="0"/>
      <w:marRight w:val="0"/>
      <w:marTop w:val="0"/>
      <w:marBottom w:val="0"/>
      <w:divBdr>
        <w:top w:val="none" w:sz="0" w:space="0" w:color="auto"/>
        <w:left w:val="none" w:sz="0" w:space="0" w:color="auto"/>
        <w:bottom w:val="none" w:sz="0" w:space="0" w:color="auto"/>
        <w:right w:val="none" w:sz="0" w:space="0" w:color="auto"/>
      </w:divBdr>
    </w:div>
    <w:div w:id="1324236893">
      <w:bodyDiv w:val="1"/>
      <w:marLeft w:val="0"/>
      <w:marRight w:val="0"/>
      <w:marTop w:val="0"/>
      <w:marBottom w:val="0"/>
      <w:divBdr>
        <w:top w:val="none" w:sz="0" w:space="0" w:color="auto"/>
        <w:left w:val="none" w:sz="0" w:space="0" w:color="auto"/>
        <w:bottom w:val="none" w:sz="0" w:space="0" w:color="auto"/>
        <w:right w:val="none" w:sz="0" w:space="0" w:color="auto"/>
      </w:divBdr>
    </w:div>
    <w:div w:id="1578711166">
      <w:bodyDiv w:val="1"/>
      <w:marLeft w:val="0"/>
      <w:marRight w:val="0"/>
      <w:marTop w:val="0"/>
      <w:marBottom w:val="0"/>
      <w:divBdr>
        <w:top w:val="none" w:sz="0" w:space="0" w:color="auto"/>
        <w:left w:val="none" w:sz="0" w:space="0" w:color="auto"/>
        <w:bottom w:val="none" w:sz="0" w:space="0" w:color="auto"/>
        <w:right w:val="none" w:sz="0" w:space="0" w:color="auto"/>
      </w:divBdr>
      <w:divsChild>
        <w:div w:id="1740204891">
          <w:marLeft w:val="0"/>
          <w:marRight w:val="0"/>
          <w:marTop w:val="0"/>
          <w:marBottom w:val="0"/>
          <w:divBdr>
            <w:top w:val="none" w:sz="0" w:space="0" w:color="auto"/>
            <w:left w:val="none" w:sz="0" w:space="0" w:color="auto"/>
            <w:bottom w:val="none" w:sz="0" w:space="0" w:color="auto"/>
            <w:right w:val="none" w:sz="0" w:space="0" w:color="auto"/>
          </w:divBdr>
        </w:div>
        <w:div w:id="409885437">
          <w:marLeft w:val="0"/>
          <w:marRight w:val="0"/>
          <w:marTop w:val="0"/>
          <w:marBottom w:val="0"/>
          <w:divBdr>
            <w:top w:val="none" w:sz="0" w:space="0" w:color="auto"/>
            <w:left w:val="none" w:sz="0" w:space="0" w:color="auto"/>
            <w:bottom w:val="none" w:sz="0" w:space="0" w:color="auto"/>
            <w:right w:val="none" w:sz="0" w:space="0" w:color="auto"/>
          </w:divBdr>
        </w:div>
        <w:div w:id="1366952604">
          <w:marLeft w:val="0"/>
          <w:marRight w:val="0"/>
          <w:marTop w:val="0"/>
          <w:marBottom w:val="0"/>
          <w:divBdr>
            <w:top w:val="none" w:sz="0" w:space="0" w:color="auto"/>
            <w:left w:val="none" w:sz="0" w:space="0" w:color="auto"/>
            <w:bottom w:val="none" w:sz="0" w:space="0" w:color="auto"/>
            <w:right w:val="none" w:sz="0" w:space="0" w:color="auto"/>
          </w:divBdr>
        </w:div>
        <w:div w:id="465004557">
          <w:marLeft w:val="0"/>
          <w:marRight w:val="0"/>
          <w:marTop w:val="0"/>
          <w:marBottom w:val="0"/>
          <w:divBdr>
            <w:top w:val="none" w:sz="0" w:space="0" w:color="auto"/>
            <w:left w:val="none" w:sz="0" w:space="0" w:color="auto"/>
            <w:bottom w:val="none" w:sz="0" w:space="0" w:color="auto"/>
            <w:right w:val="none" w:sz="0" w:space="0" w:color="auto"/>
          </w:divBdr>
        </w:div>
        <w:div w:id="956907977">
          <w:marLeft w:val="0"/>
          <w:marRight w:val="0"/>
          <w:marTop w:val="0"/>
          <w:marBottom w:val="0"/>
          <w:divBdr>
            <w:top w:val="none" w:sz="0" w:space="0" w:color="auto"/>
            <w:left w:val="none" w:sz="0" w:space="0" w:color="auto"/>
            <w:bottom w:val="none" w:sz="0" w:space="0" w:color="auto"/>
            <w:right w:val="none" w:sz="0" w:space="0" w:color="auto"/>
          </w:divBdr>
        </w:div>
        <w:div w:id="791480988">
          <w:marLeft w:val="0"/>
          <w:marRight w:val="0"/>
          <w:marTop w:val="0"/>
          <w:marBottom w:val="0"/>
          <w:divBdr>
            <w:top w:val="none" w:sz="0" w:space="0" w:color="auto"/>
            <w:left w:val="none" w:sz="0" w:space="0" w:color="auto"/>
            <w:bottom w:val="none" w:sz="0" w:space="0" w:color="auto"/>
            <w:right w:val="none" w:sz="0" w:space="0" w:color="auto"/>
          </w:divBdr>
        </w:div>
        <w:div w:id="373048060">
          <w:marLeft w:val="0"/>
          <w:marRight w:val="0"/>
          <w:marTop w:val="0"/>
          <w:marBottom w:val="0"/>
          <w:divBdr>
            <w:top w:val="none" w:sz="0" w:space="0" w:color="auto"/>
            <w:left w:val="none" w:sz="0" w:space="0" w:color="auto"/>
            <w:bottom w:val="none" w:sz="0" w:space="0" w:color="auto"/>
            <w:right w:val="none" w:sz="0" w:space="0" w:color="auto"/>
          </w:divBdr>
        </w:div>
      </w:divsChild>
    </w:div>
    <w:div w:id="1756316531">
      <w:bodyDiv w:val="1"/>
      <w:marLeft w:val="0"/>
      <w:marRight w:val="0"/>
      <w:marTop w:val="0"/>
      <w:marBottom w:val="0"/>
      <w:divBdr>
        <w:top w:val="none" w:sz="0" w:space="0" w:color="auto"/>
        <w:left w:val="none" w:sz="0" w:space="0" w:color="auto"/>
        <w:bottom w:val="none" w:sz="0" w:space="0" w:color="auto"/>
        <w:right w:val="none" w:sz="0" w:space="0" w:color="auto"/>
      </w:divBdr>
    </w:div>
    <w:div w:id="1803691380">
      <w:bodyDiv w:val="1"/>
      <w:marLeft w:val="0"/>
      <w:marRight w:val="0"/>
      <w:marTop w:val="0"/>
      <w:marBottom w:val="0"/>
      <w:divBdr>
        <w:top w:val="none" w:sz="0" w:space="0" w:color="auto"/>
        <w:left w:val="none" w:sz="0" w:space="0" w:color="auto"/>
        <w:bottom w:val="none" w:sz="0" w:space="0" w:color="auto"/>
        <w:right w:val="none" w:sz="0" w:space="0" w:color="auto"/>
      </w:divBdr>
    </w:div>
    <w:div w:id="20986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tickle@umd.edu" TargetMode="External"/><Relationship Id="rId13" Type="http://schemas.openxmlformats.org/officeDocument/2006/relationships/hyperlink" Target="https://depdcblog.wordpress.com/2016/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stickle@umd.edu" TargetMode="External"/><Relationship Id="rId12" Type="http://schemas.openxmlformats.org/officeDocument/2006/relationships/hyperlink" Target="https://u21health.org/sdg-case-stud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21health.org/sdg-case-studies" TargetMode="External"/><Relationship Id="rId5" Type="http://schemas.openxmlformats.org/officeDocument/2006/relationships/footnotes" Target="footnotes.xml"/><Relationship Id="rId15" Type="http://schemas.openxmlformats.org/officeDocument/2006/relationships/hyperlink" Target="https://www.start.umd.edu/research-projects/advancing-us-cwmdcwmt-capabilities-support-sigma-program-through-development" TargetMode="External"/><Relationship Id="rId10" Type="http://schemas.openxmlformats.org/officeDocument/2006/relationships/hyperlink" Target="https://untoldmigrantstories.org/" TargetMode="External"/><Relationship Id="rId4" Type="http://schemas.openxmlformats.org/officeDocument/2006/relationships/webSettings" Target="webSettings.xml"/><Relationship Id="rId9" Type="http://schemas.openxmlformats.org/officeDocument/2006/relationships/hyperlink" Target="https://doi.org/10.1080/23322705.2019.1675031" TargetMode="External"/><Relationship Id="rId14" Type="http://schemas.openxmlformats.org/officeDocument/2006/relationships/hyperlink" Target="http://theihti.org/in-the-brush-the-confusion-between-smuggling-and-traff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WENDY POVITSKY STICKLE</vt:lpstr>
    </vt:vector>
  </TitlesOfParts>
  <Company>University of Maryland</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POVITSKY STICKLE</dc:title>
  <dc:creator>BSOS User</dc:creator>
  <cp:lastModifiedBy>Wendy Stickle</cp:lastModifiedBy>
  <cp:revision>3</cp:revision>
  <dcterms:created xsi:type="dcterms:W3CDTF">2022-07-06T18:23:00Z</dcterms:created>
  <dcterms:modified xsi:type="dcterms:W3CDTF">2022-07-06T18:30:00Z</dcterms:modified>
</cp:coreProperties>
</file>