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4D41D" w14:textId="77777777" w:rsidR="005B03D8" w:rsidRPr="00DB7B04" w:rsidRDefault="005B03D8" w:rsidP="005B03D8">
      <w:pPr>
        <w:tabs>
          <w:tab w:val="center" w:pos="4680"/>
        </w:tabs>
        <w:jc w:val="center"/>
        <w:rPr>
          <w:rFonts w:ascii="Times New Roman" w:hAnsi="Times New Roman" w:cs="Times New Roman"/>
          <w:b/>
          <w:sz w:val="24"/>
          <w:szCs w:val="24"/>
        </w:rPr>
      </w:pPr>
      <w:bookmarkStart w:id="0" w:name="_GoBack"/>
      <w:bookmarkEnd w:id="0"/>
      <w:r w:rsidRPr="00DB7B04">
        <w:rPr>
          <w:rFonts w:ascii="Times New Roman" w:hAnsi="Times New Roman" w:cs="Times New Roman"/>
          <w:b/>
          <w:bCs/>
          <w:sz w:val="24"/>
          <w:szCs w:val="24"/>
        </w:rPr>
        <w:t>UNIVERSITY OF MARYLAND, COLLEGE PARK</w:t>
      </w:r>
    </w:p>
    <w:p w14:paraId="14EA62A9" w14:textId="77777777" w:rsidR="005B03D8" w:rsidRPr="00DB7B04" w:rsidRDefault="00CD1EEC" w:rsidP="005B03D8">
      <w:pPr>
        <w:tabs>
          <w:tab w:val="center" w:pos="4680"/>
        </w:tabs>
        <w:rPr>
          <w:rFonts w:ascii="Times New Roman" w:hAnsi="Times New Roman" w:cs="Times New Roman"/>
          <w:sz w:val="24"/>
          <w:szCs w:val="24"/>
        </w:rPr>
      </w:pPr>
      <w:r>
        <w:rPr>
          <w:rFonts w:ascii="Times New Roman" w:hAnsi="Times New Roman" w:cs="Times New Roman"/>
          <w:sz w:val="24"/>
          <w:szCs w:val="24"/>
        </w:rPr>
        <w:tab/>
        <w:t>CCJS 720</w:t>
      </w:r>
    </w:p>
    <w:p w14:paraId="7ED7A643" w14:textId="1C4FFD0E" w:rsidR="005B03D8" w:rsidRDefault="005B03D8" w:rsidP="005B03D8">
      <w:pPr>
        <w:tabs>
          <w:tab w:val="center" w:pos="4680"/>
        </w:tabs>
        <w:rPr>
          <w:rFonts w:ascii="Times New Roman" w:hAnsi="Times New Roman" w:cs="Times New Roman"/>
          <w:i/>
          <w:iCs/>
          <w:sz w:val="24"/>
          <w:szCs w:val="24"/>
        </w:rPr>
      </w:pPr>
      <w:r w:rsidRPr="00DB7B04">
        <w:rPr>
          <w:rFonts w:ascii="Times New Roman" w:hAnsi="Times New Roman" w:cs="Times New Roman"/>
          <w:sz w:val="24"/>
          <w:szCs w:val="24"/>
        </w:rPr>
        <w:tab/>
      </w:r>
      <w:r w:rsidRPr="00DB7B04">
        <w:rPr>
          <w:rFonts w:ascii="Times New Roman" w:hAnsi="Times New Roman" w:cs="Times New Roman"/>
          <w:i/>
          <w:iCs/>
          <w:sz w:val="24"/>
          <w:szCs w:val="24"/>
        </w:rPr>
        <w:t xml:space="preserve"> Crime and Public Policy </w:t>
      </w:r>
    </w:p>
    <w:p w14:paraId="43ABBF74" w14:textId="5D073896" w:rsidR="00F9199E" w:rsidRPr="00F9199E" w:rsidRDefault="00F9199E" w:rsidP="00F9199E">
      <w:pPr>
        <w:tabs>
          <w:tab w:val="center" w:pos="4680"/>
        </w:tabs>
        <w:jc w:val="center"/>
        <w:rPr>
          <w:rFonts w:ascii="Times New Roman" w:hAnsi="Times New Roman" w:cs="Times New Roman"/>
          <w:sz w:val="24"/>
          <w:szCs w:val="24"/>
        </w:rPr>
      </w:pPr>
      <w:r w:rsidRPr="00F9199E">
        <w:rPr>
          <w:rFonts w:ascii="Times New Roman" w:hAnsi="Times New Roman" w:cs="Times New Roman"/>
          <w:iCs/>
          <w:sz w:val="24"/>
          <w:szCs w:val="24"/>
        </w:rPr>
        <w:t>LeFrak 2207</w:t>
      </w:r>
    </w:p>
    <w:p w14:paraId="32125360" w14:textId="77777777" w:rsidR="005B03D8" w:rsidRPr="00DB7B04" w:rsidRDefault="00CD1EEC" w:rsidP="005B03D8">
      <w:pPr>
        <w:tabs>
          <w:tab w:val="center" w:pos="4680"/>
        </w:tabs>
        <w:jc w:val="center"/>
        <w:rPr>
          <w:rFonts w:ascii="Times New Roman" w:hAnsi="Times New Roman" w:cs="Times New Roman"/>
          <w:sz w:val="24"/>
          <w:szCs w:val="24"/>
        </w:rPr>
      </w:pPr>
      <w:r>
        <w:rPr>
          <w:rFonts w:ascii="Times New Roman" w:hAnsi="Times New Roman" w:cs="Times New Roman"/>
          <w:sz w:val="24"/>
          <w:szCs w:val="24"/>
        </w:rPr>
        <w:t>Fall 201</w:t>
      </w:r>
      <w:r w:rsidR="003B2231">
        <w:rPr>
          <w:rFonts w:ascii="Times New Roman" w:hAnsi="Times New Roman" w:cs="Times New Roman"/>
          <w:sz w:val="24"/>
          <w:szCs w:val="24"/>
        </w:rPr>
        <w:t>9</w:t>
      </w:r>
    </w:p>
    <w:p w14:paraId="0415473F" w14:textId="77777777" w:rsidR="005B03D8" w:rsidRPr="00DB7B04" w:rsidRDefault="005B03D8" w:rsidP="005B03D8">
      <w:pPr>
        <w:tabs>
          <w:tab w:val="center" w:pos="4680"/>
        </w:tabs>
        <w:spacing w:after="0" w:line="240" w:lineRule="auto"/>
        <w:rPr>
          <w:rFonts w:ascii="Times New Roman" w:hAnsi="Times New Roman" w:cs="Times New Roman"/>
          <w:sz w:val="24"/>
          <w:szCs w:val="24"/>
        </w:rPr>
      </w:pPr>
      <w:r w:rsidRPr="00DB7B04">
        <w:rPr>
          <w:rFonts w:ascii="Times New Roman" w:hAnsi="Times New Roman" w:cs="Times New Roman"/>
          <w:b/>
          <w:bCs/>
          <w:sz w:val="24"/>
          <w:szCs w:val="24"/>
        </w:rPr>
        <w:tab/>
        <w:t>Professor J</w:t>
      </w:r>
      <w:r w:rsidR="0091670D" w:rsidRPr="00DB7B04">
        <w:rPr>
          <w:rFonts w:ascii="Times New Roman" w:hAnsi="Times New Roman" w:cs="Times New Roman"/>
          <w:b/>
          <w:bCs/>
          <w:sz w:val="24"/>
          <w:szCs w:val="24"/>
        </w:rPr>
        <w:t>ames P. Lynch</w:t>
      </w:r>
    </w:p>
    <w:p w14:paraId="3F5AE64C" w14:textId="77777777" w:rsidR="005B03D8" w:rsidRPr="00DB7B04" w:rsidRDefault="005B03D8" w:rsidP="005B03D8">
      <w:pPr>
        <w:tabs>
          <w:tab w:val="center" w:pos="4680"/>
        </w:tabs>
        <w:spacing w:after="0" w:line="240" w:lineRule="auto"/>
        <w:rPr>
          <w:rFonts w:ascii="Times New Roman" w:hAnsi="Times New Roman" w:cs="Times New Roman"/>
          <w:sz w:val="24"/>
          <w:szCs w:val="24"/>
        </w:rPr>
      </w:pPr>
      <w:r w:rsidRPr="00DB7B04">
        <w:rPr>
          <w:rFonts w:ascii="Times New Roman" w:hAnsi="Times New Roman" w:cs="Times New Roman"/>
          <w:sz w:val="24"/>
          <w:szCs w:val="24"/>
        </w:rPr>
        <w:tab/>
        <w:t>Department of Criminology and Criminal Justice</w:t>
      </w:r>
    </w:p>
    <w:p w14:paraId="1D41C41C" w14:textId="77777777" w:rsidR="005B03D8" w:rsidRPr="00DB7B04" w:rsidRDefault="003B6E84" w:rsidP="005B03D8">
      <w:pPr>
        <w:tabs>
          <w:tab w:val="center" w:pos="4680"/>
        </w:tabs>
        <w:spacing w:after="0" w:line="240" w:lineRule="auto"/>
        <w:rPr>
          <w:rFonts w:ascii="Times New Roman" w:hAnsi="Times New Roman" w:cs="Times New Roman"/>
          <w:sz w:val="24"/>
          <w:szCs w:val="24"/>
        </w:rPr>
      </w:pPr>
      <w:r w:rsidRPr="00DB7B04">
        <w:rPr>
          <w:rFonts w:ascii="Times New Roman" w:hAnsi="Times New Roman" w:cs="Times New Roman"/>
          <w:sz w:val="24"/>
          <w:szCs w:val="24"/>
        </w:rPr>
        <w:tab/>
        <w:t xml:space="preserve">LeFrak Hall </w:t>
      </w:r>
      <w:r w:rsidR="00DC1066">
        <w:rPr>
          <w:rFonts w:ascii="Times New Roman" w:hAnsi="Times New Roman" w:cs="Times New Roman"/>
          <w:sz w:val="24"/>
          <w:szCs w:val="24"/>
        </w:rPr>
        <w:t>2129</w:t>
      </w:r>
    </w:p>
    <w:p w14:paraId="7F0D191F" w14:textId="77777777" w:rsidR="005B03D8" w:rsidRPr="00DB7B04" w:rsidRDefault="003B6E84" w:rsidP="005B03D8">
      <w:pPr>
        <w:tabs>
          <w:tab w:val="center" w:pos="4680"/>
        </w:tabs>
        <w:spacing w:after="0" w:line="240" w:lineRule="auto"/>
        <w:rPr>
          <w:rFonts w:ascii="Times New Roman" w:hAnsi="Times New Roman" w:cs="Times New Roman"/>
          <w:sz w:val="24"/>
          <w:szCs w:val="24"/>
        </w:rPr>
      </w:pPr>
      <w:r w:rsidRPr="00DB7B04">
        <w:rPr>
          <w:rFonts w:ascii="Times New Roman" w:hAnsi="Times New Roman" w:cs="Times New Roman"/>
          <w:sz w:val="24"/>
          <w:szCs w:val="24"/>
        </w:rPr>
        <w:tab/>
        <w:t>301-405-0171</w:t>
      </w:r>
    </w:p>
    <w:p w14:paraId="3489A7E2" w14:textId="77777777" w:rsidR="005B03D8" w:rsidRPr="00DB7B04" w:rsidRDefault="005B03D8" w:rsidP="005B03D8">
      <w:pPr>
        <w:tabs>
          <w:tab w:val="center" w:pos="4680"/>
        </w:tabs>
        <w:spacing w:after="0" w:line="240" w:lineRule="auto"/>
        <w:rPr>
          <w:rFonts w:ascii="Times New Roman" w:hAnsi="Times New Roman" w:cs="Times New Roman"/>
          <w:sz w:val="24"/>
          <w:szCs w:val="24"/>
        </w:rPr>
      </w:pPr>
      <w:r w:rsidRPr="00DB7B04">
        <w:rPr>
          <w:rFonts w:ascii="Times New Roman" w:hAnsi="Times New Roman" w:cs="Times New Roman"/>
          <w:sz w:val="24"/>
          <w:szCs w:val="24"/>
        </w:rPr>
        <w:tab/>
      </w:r>
      <w:r w:rsidR="0091670D" w:rsidRPr="00DB7B04">
        <w:rPr>
          <w:rFonts w:ascii="Times New Roman" w:hAnsi="Times New Roman" w:cs="Times New Roman"/>
          <w:sz w:val="24"/>
          <w:szCs w:val="24"/>
          <w:u w:val="single"/>
        </w:rPr>
        <w:t>J</w:t>
      </w:r>
      <w:r w:rsidRPr="00DB7B04">
        <w:rPr>
          <w:rFonts w:ascii="Times New Roman" w:hAnsi="Times New Roman" w:cs="Times New Roman"/>
          <w:sz w:val="24"/>
          <w:szCs w:val="24"/>
          <w:u w:val="single"/>
        </w:rPr>
        <w:t>l</w:t>
      </w:r>
      <w:r w:rsidR="0091670D" w:rsidRPr="00DB7B04">
        <w:rPr>
          <w:rFonts w:ascii="Times New Roman" w:hAnsi="Times New Roman" w:cs="Times New Roman"/>
          <w:sz w:val="24"/>
          <w:szCs w:val="24"/>
          <w:u w:val="single"/>
        </w:rPr>
        <w:t>ynch14@</w:t>
      </w:r>
      <w:r w:rsidRPr="00DB7B04">
        <w:rPr>
          <w:rFonts w:ascii="Times New Roman" w:hAnsi="Times New Roman" w:cs="Times New Roman"/>
          <w:sz w:val="24"/>
          <w:szCs w:val="24"/>
          <w:u w:val="single"/>
        </w:rPr>
        <w:t>umd.edu</w:t>
      </w:r>
    </w:p>
    <w:p w14:paraId="1FFA590D" w14:textId="77777777" w:rsidR="006C762A" w:rsidRPr="00DB7B04" w:rsidRDefault="005B03D8" w:rsidP="005B03D8">
      <w:pPr>
        <w:tabs>
          <w:tab w:val="center" w:pos="4680"/>
        </w:tabs>
        <w:spacing w:after="0" w:line="240" w:lineRule="auto"/>
        <w:rPr>
          <w:rFonts w:ascii="Times New Roman" w:hAnsi="Times New Roman" w:cs="Times New Roman"/>
          <w:sz w:val="24"/>
          <w:szCs w:val="24"/>
        </w:rPr>
      </w:pPr>
      <w:r w:rsidRPr="00DB7B04">
        <w:rPr>
          <w:rFonts w:ascii="Times New Roman" w:hAnsi="Times New Roman" w:cs="Times New Roman"/>
          <w:sz w:val="24"/>
          <w:szCs w:val="24"/>
        </w:rPr>
        <w:tab/>
      </w:r>
    </w:p>
    <w:p w14:paraId="62371A4B" w14:textId="6F98B7F7" w:rsidR="006C762A" w:rsidRPr="00DB7B04" w:rsidRDefault="006C762A" w:rsidP="006C762A">
      <w:pPr>
        <w:tabs>
          <w:tab w:val="center" w:pos="4680"/>
        </w:tabs>
        <w:spacing w:after="0" w:line="240" w:lineRule="auto"/>
        <w:rPr>
          <w:rFonts w:ascii="Times New Roman" w:hAnsi="Times New Roman" w:cs="Times New Roman"/>
          <w:sz w:val="24"/>
          <w:szCs w:val="24"/>
        </w:rPr>
      </w:pPr>
      <w:r w:rsidRPr="00DB7B04">
        <w:rPr>
          <w:rFonts w:ascii="Times New Roman" w:hAnsi="Times New Roman" w:cs="Times New Roman"/>
          <w:sz w:val="24"/>
          <w:szCs w:val="24"/>
        </w:rPr>
        <w:tab/>
        <w:t xml:space="preserve">Office Hours: </w:t>
      </w:r>
      <w:r w:rsidR="00F9199E">
        <w:rPr>
          <w:rFonts w:ascii="Times New Roman" w:hAnsi="Times New Roman" w:cs="Times New Roman"/>
          <w:sz w:val="24"/>
          <w:szCs w:val="24"/>
        </w:rPr>
        <w:t>Wednesday</w:t>
      </w:r>
      <w:r w:rsidRPr="00DB7B04">
        <w:rPr>
          <w:rFonts w:ascii="Times New Roman" w:hAnsi="Times New Roman" w:cs="Times New Roman"/>
          <w:sz w:val="24"/>
          <w:szCs w:val="24"/>
        </w:rPr>
        <w:t xml:space="preserve">, </w:t>
      </w:r>
      <w:r w:rsidR="00F9199E">
        <w:rPr>
          <w:rFonts w:ascii="Times New Roman" w:hAnsi="Times New Roman" w:cs="Times New Roman"/>
          <w:sz w:val="24"/>
          <w:szCs w:val="24"/>
        </w:rPr>
        <w:t xml:space="preserve">10:00am-12:00 pm, </w:t>
      </w:r>
      <w:r w:rsidR="00CD1EEC">
        <w:rPr>
          <w:rFonts w:ascii="Times New Roman" w:hAnsi="Times New Roman" w:cs="Times New Roman"/>
          <w:sz w:val="24"/>
          <w:szCs w:val="24"/>
        </w:rPr>
        <w:t>2:00</w:t>
      </w:r>
      <w:r w:rsidR="00F9199E">
        <w:rPr>
          <w:rFonts w:ascii="Times New Roman" w:hAnsi="Times New Roman" w:cs="Times New Roman"/>
          <w:sz w:val="24"/>
          <w:szCs w:val="24"/>
        </w:rPr>
        <w:t>—4</w:t>
      </w:r>
      <w:r w:rsidRPr="00DB7B04">
        <w:rPr>
          <w:rFonts w:ascii="Times New Roman" w:hAnsi="Times New Roman" w:cs="Times New Roman"/>
          <w:sz w:val="24"/>
          <w:szCs w:val="24"/>
        </w:rPr>
        <w:t>:00</w:t>
      </w:r>
      <w:r w:rsidR="007E6368">
        <w:rPr>
          <w:rFonts w:ascii="Times New Roman" w:hAnsi="Times New Roman" w:cs="Times New Roman"/>
          <w:sz w:val="24"/>
          <w:szCs w:val="24"/>
        </w:rPr>
        <w:t xml:space="preserve"> pm</w:t>
      </w:r>
      <w:r w:rsidRPr="00DB7B04">
        <w:rPr>
          <w:rFonts w:ascii="Times New Roman" w:hAnsi="Times New Roman" w:cs="Times New Roman"/>
          <w:sz w:val="24"/>
          <w:szCs w:val="24"/>
        </w:rPr>
        <w:t>, or by appointment</w:t>
      </w:r>
    </w:p>
    <w:p w14:paraId="76F88F87" w14:textId="77777777" w:rsidR="006C762A" w:rsidRPr="00DB7B04" w:rsidRDefault="006C762A" w:rsidP="005B03D8">
      <w:pPr>
        <w:rPr>
          <w:rFonts w:ascii="Times New Roman" w:hAnsi="Times New Roman" w:cs="Times New Roman"/>
          <w:sz w:val="24"/>
          <w:szCs w:val="24"/>
        </w:rPr>
      </w:pPr>
    </w:p>
    <w:p w14:paraId="38A7178B" w14:textId="77777777" w:rsidR="005B03D8" w:rsidRPr="00F90644" w:rsidRDefault="005B03D8" w:rsidP="005B03D8">
      <w:pPr>
        <w:rPr>
          <w:rFonts w:ascii="Times New Roman" w:hAnsi="Times New Roman" w:cs="Times New Roman"/>
          <w:sz w:val="24"/>
          <w:szCs w:val="24"/>
        </w:rPr>
      </w:pPr>
      <w:r w:rsidRPr="00F90644">
        <w:rPr>
          <w:rFonts w:ascii="Times New Roman" w:hAnsi="Times New Roman" w:cs="Times New Roman"/>
          <w:i/>
          <w:iCs/>
          <w:sz w:val="24"/>
          <w:szCs w:val="24"/>
        </w:rPr>
        <w:t>Course Description:</w:t>
      </w:r>
    </w:p>
    <w:p w14:paraId="7D3EFFBE" w14:textId="77777777" w:rsidR="005B03D8" w:rsidRPr="00F90644" w:rsidRDefault="005B03D8" w:rsidP="005B03D8">
      <w:pPr>
        <w:spacing w:before="100" w:beforeAutospacing="1" w:after="100" w:afterAutospacing="1"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 xml:space="preserve">This course will examine crime and public policy in the United States.  </w:t>
      </w:r>
      <w:r w:rsidR="00CD1EEC" w:rsidRPr="00F90644">
        <w:rPr>
          <w:rFonts w:ascii="Times New Roman" w:eastAsia="Times New Roman" w:hAnsi="Times New Roman" w:cs="Times New Roman"/>
          <w:color w:val="000000"/>
          <w:sz w:val="24"/>
          <w:szCs w:val="24"/>
        </w:rPr>
        <w:t xml:space="preserve">We will examine a number of perennially controversial issues in </w:t>
      </w:r>
      <w:r w:rsidRPr="00F90644">
        <w:rPr>
          <w:rFonts w:ascii="Times New Roman" w:eastAsia="Times New Roman" w:hAnsi="Times New Roman" w:cs="Times New Roman"/>
          <w:color w:val="000000"/>
          <w:sz w:val="24"/>
          <w:szCs w:val="24"/>
        </w:rPr>
        <w:t>criminal justice policy including firearms and violen</w:t>
      </w:r>
      <w:r w:rsidR="00481170">
        <w:rPr>
          <w:rFonts w:ascii="Times New Roman" w:eastAsia="Times New Roman" w:hAnsi="Times New Roman" w:cs="Times New Roman"/>
          <w:color w:val="000000"/>
          <w:sz w:val="24"/>
          <w:szCs w:val="24"/>
        </w:rPr>
        <w:t>ce, drugs and crime,</w:t>
      </w:r>
      <w:r w:rsidRPr="00F90644">
        <w:rPr>
          <w:rFonts w:ascii="Times New Roman" w:eastAsia="Times New Roman" w:hAnsi="Times New Roman" w:cs="Times New Roman"/>
          <w:color w:val="000000"/>
          <w:sz w:val="24"/>
          <w:szCs w:val="24"/>
        </w:rPr>
        <w:t xml:space="preserve"> mass incarceration, </w:t>
      </w:r>
      <w:r w:rsidR="004E01A3">
        <w:rPr>
          <w:rFonts w:ascii="Times New Roman" w:eastAsia="Times New Roman" w:hAnsi="Times New Roman" w:cs="Times New Roman"/>
          <w:color w:val="000000"/>
          <w:sz w:val="24"/>
          <w:szCs w:val="24"/>
        </w:rPr>
        <w:t>sex offend</w:t>
      </w:r>
      <w:r w:rsidR="00481170">
        <w:rPr>
          <w:rFonts w:ascii="Times New Roman" w:eastAsia="Times New Roman" w:hAnsi="Times New Roman" w:cs="Times New Roman"/>
          <w:color w:val="000000"/>
          <w:sz w:val="24"/>
          <w:szCs w:val="24"/>
        </w:rPr>
        <w:t>ing</w:t>
      </w:r>
      <w:r w:rsidR="004E01A3">
        <w:rPr>
          <w:rFonts w:ascii="Times New Roman" w:eastAsia="Times New Roman" w:hAnsi="Times New Roman" w:cs="Times New Roman"/>
          <w:color w:val="000000"/>
          <w:sz w:val="24"/>
          <w:szCs w:val="24"/>
        </w:rPr>
        <w:t xml:space="preserve"> </w:t>
      </w:r>
      <w:r w:rsidRPr="00F90644">
        <w:rPr>
          <w:rFonts w:ascii="Times New Roman" w:eastAsia="Times New Roman" w:hAnsi="Times New Roman" w:cs="Times New Roman"/>
          <w:color w:val="000000"/>
          <w:sz w:val="24"/>
          <w:szCs w:val="24"/>
        </w:rPr>
        <w:t xml:space="preserve">and offender re-entry.  Special attention will be devoted to an examination of the role of research and empirical </w:t>
      </w:r>
      <w:r w:rsidR="00481170">
        <w:rPr>
          <w:rFonts w:ascii="Times New Roman" w:eastAsia="Times New Roman" w:hAnsi="Times New Roman" w:cs="Times New Roman"/>
          <w:color w:val="000000"/>
          <w:sz w:val="24"/>
          <w:szCs w:val="24"/>
        </w:rPr>
        <w:t>evidence in the policy</w:t>
      </w:r>
      <w:r w:rsidRPr="00F90644">
        <w:rPr>
          <w:rFonts w:ascii="Times New Roman" w:eastAsia="Times New Roman" w:hAnsi="Times New Roman" w:cs="Times New Roman"/>
          <w:color w:val="000000"/>
          <w:sz w:val="24"/>
          <w:szCs w:val="24"/>
        </w:rPr>
        <w:t xml:space="preserve"> making processes</w:t>
      </w:r>
      <w:r w:rsidR="00481170">
        <w:rPr>
          <w:rFonts w:ascii="Times New Roman" w:eastAsia="Times New Roman" w:hAnsi="Times New Roman" w:cs="Times New Roman"/>
          <w:color w:val="000000"/>
          <w:sz w:val="24"/>
          <w:szCs w:val="24"/>
        </w:rPr>
        <w:t>.</w:t>
      </w:r>
      <w:r w:rsidRPr="00F90644">
        <w:rPr>
          <w:rFonts w:ascii="Times New Roman" w:eastAsia="Times New Roman" w:hAnsi="Times New Roman" w:cs="Times New Roman"/>
          <w:color w:val="000000"/>
          <w:sz w:val="24"/>
          <w:szCs w:val="24"/>
        </w:rPr>
        <w:t xml:space="preserve">  </w:t>
      </w:r>
      <w:r w:rsidR="00481170">
        <w:rPr>
          <w:rFonts w:ascii="Times New Roman" w:eastAsia="Times New Roman" w:hAnsi="Times New Roman" w:cs="Times New Roman"/>
          <w:color w:val="000000"/>
          <w:sz w:val="24"/>
          <w:szCs w:val="24"/>
        </w:rPr>
        <w:t>The policy making process addresses different questions than are typically addressed by academic research and answering these questions can require different skills. Some of these questions and skills will be familiar and others less so.  One purpose of this course is to introduce you to these questions and skills.  A second goal of this course is to increase your familiarity with specific policy responses to enduring problems in crime and criminal justice.  You have been introduced to many of these issues in CCJS 600 and how they have affected the evolution of the criminal justice system</w:t>
      </w:r>
      <w:r w:rsidR="00C56083">
        <w:rPr>
          <w:rFonts w:ascii="Times New Roman" w:eastAsia="Times New Roman" w:hAnsi="Times New Roman" w:cs="Times New Roman"/>
          <w:color w:val="000000"/>
          <w:sz w:val="24"/>
          <w:szCs w:val="24"/>
        </w:rPr>
        <w:t xml:space="preserve">.  This course will address more specific and contemporaneous policy responses. </w:t>
      </w:r>
      <w:r w:rsidR="00481170">
        <w:rPr>
          <w:rFonts w:ascii="Times New Roman" w:eastAsia="Times New Roman" w:hAnsi="Times New Roman" w:cs="Times New Roman"/>
          <w:color w:val="000000"/>
          <w:sz w:val="24"/>
          <w:szCs w:val="24"/>
        </w:rPr>
        <w:t xml:space="preserve">  </w:t>
      </w:r>
      <w:r w:rsidRPr="00F90644">
        <w:rPr>
          <w:rFonts w:ascii="Times New Roman" w:eastAsia="Times New Roman" w:hAnsi="Times New Roman" w:cs="Times New Roman"/>
          <w:color w:val="000000"/>
          <w:sz w:val="24"/>
          <w:szCs w:val="24"/>
        </w:rPr>
        <w:t>Finally, we will discuss the challenges and benefits to institutionalizing evidence based criminal justice policy in the United States.</w:t>
      </w:r>
    </w:p>
    <w:p w14:paraId="74E60A77" w14:textId="77777777" w:rsidR="00466D9C" w:rsidRPr="00F90644" w:rsidRDefault="00466D9C" w:rsidP="00466D9C">
      <w:pPr>
        <w:spacing w:before="100" w:beforeAutospacing="1" w:after="100" w:afterAutospacing="1"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i/>
          <w:iCs/>
          <w:color w:val="000000"/>
          <w:sz w:val="24"/>
          <w:szCs w:val="24"/>
        </w:rPr>
        <w:t>Required Readings:</w:t>
      </w:r>
    </w:p>
    <w:p w14:paraId="382C6D8B" w14:textId="77777777" w:rsidR="00466D9C" w:rsidRPr="00F90644" w:rsidRDefault="0049427F" w:rsidP="00466D9C">
      <w:pPr>
        <w:spacing w:after="0"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Daniel P. Mears.  20</w:t>
      </w:r>
      <w:r w:rsidR="0084530D" w:rsidRPr="00F90644">
        <w:rPr>
          <w:rFonts w:ascii="Times New Roman" w:eastAsia="Times New Roman" w:hAnsi="Times New Roman" w:cs="Times New Roman"/>
          <w:color w:val="000000"/>
          <w:sz w:val="24"/>
          <w:szCs w:val="24"/>
        </w:rPr>
        <w:t>10</w:t>
      </w:r>
      <w:r w:rsidRPr="00F90644">
        <w:rPr>
          <w:rFonts w:ascii="Times New Roman" w:eastAsia="Times New Roman" w:hAnsi="Times New Roman" w:cs="Times New Roman"/>
          <w:color w:val="000000"/>
          <w:sz w:val="24"/>
          <w:szCs w:val="24"/>
        </w:rPr>
        <w:t xml:space="preserve">. </w:t>
      </w:r>
      <w:r w:rsidRPr="00F90644">
        <w:rPr>
          <w:rFonts w:ascii="Times New Roman" w:eastAsia="Times New Roman" w:hAnsi="Times New Roman" w:cs="Times New Roman"/>
          <w:i/>
          <w:color w:val="000000"/>
          <w:sz w:val="24"/>
          <w:szCs w:val="24"/>
        </w:rPr>
        <w:t>American Criminal Justice Policy: An Evaluation Approach to Increasing Accountability and Effectiveness</w:t>
      </w:r>
      <w:r w:rsidRPr="00F90644">
        <w:rPr>
          <w:rFonts w:ascii="Times New Roman" w:eastAsia="Times New Roman" w:hAnsi="Times New Roman" w:cs="Times New Roman"/>
          <w:color w:val="000000"/>
          <w:sz w:val="24"/>
          <w:szCs w:val="24"/>
        </w:rPr>
        <w:t>. Cambridge: Cambridge University Press.</w:t>
      </w:r>
    </w:p>
    <w:p w14:paraId="1B734025" w14:textId="77777777" w:rsidR="00466D9C" w:rsidRPr="00F90644" w:rsidRDefault="00466D9C" w:rsidP="00466D9C">
      <w:pPr>
        <w:spacing w:after="0" w:line="240" w:lineRule="auto"/>
        <w:rPr>
          <w:rFonts w:ascii="Times New Roman" w:eastAsia="Times New Roman" w:hAnsi="Times New Roman" w:cs="Times New Roman"/>
          <w:color w:val="000000"/>
          <w:sz w:val="24"/>
          <w:szCs w:val="24"/>
        </w:rPr>
      </w:pPr>
    </w:p>
    <w:p w14:paraId="2F708C55" w14:textId="77777777" w:rsidR="001B7461" w:rsidRPr="00F90644" w:rsidRDefault="0049427F" w:rsidP="00466D9C">
      <w:pPr>
        <w:rPr>
          <w:rFonts w:ascii="Times New Roman" w:hAnsi="Times New Roman" w:cs="Times New Roman"/>
          <w:sz w:val="24"/>
          <w:szCs w:val="24"/>
        </w:rPr>
      </w:pPr>
      <w:r w:rsidRPr="00F90644">
        <w:rPr>
          <w:rFonts w:ascii="Times New Roman" w:hAnsi="Times New Roman" w:cs="Times New Roman"/>
          <w:sz w:val="24"/>
          <w:szCs w:val="24"/>
        </w:rPr>
        <w:t>James Q. Wilson and Joan Petersilia, editors. 20</w:t>
      </w:r>
      <w:r w:rsidR="0084530D" w:rsidRPr="00F90644">
        <w:rPr>
          <w:rFonts w:ascii="Times New Roman" w:hAnsi="Times New Roman" w:cs="Times New Roman"/>
          <w:sz w:val="24"/>
          <w:szCs w:val="24"/>
        </w:rPr>
        <w:t>11</w:t>
      </w:r>
      <w:r w:rsidRPr="00F90644">
        <w:rPr>
          <w:rFonts w:ascii="Times New Roman" w:hAnsi="Times New Roman" w:cs="Times New Roman"/>
          <w:sz w:val="24"/>
          <w:szCs w:val="24"/>
        </w:rPr>
        <w:t xml:space="preserve">. </w:t>
      </w:r>
      <w:r w:rsidRPr="00F90644">
        <w:rPr>
          <w:rFonts w:ascii="Times New Roman" w:hAnsi="Times New Roman" w:cs="Times New Roman"/>
          <w:i/>
          <w:sz w:val="24"/>
          <w:szCs w:val="24"/>
        </w:rPr>
        <w:t>Crime and Public Policy.</w:t>
      </w:r>
      <w:r w:rsidRPr="00F90644">
        <w:rPr>
          <w:rFonts w:ascii="Times New Roman" w:hAnsi="Times New Roman" w:cs="Times New Roman"/>
          <w:sz w:val="24"/>
          <w:szCs w:val="24"/>
        </w:rPr>
        <w:t xml:space="preserve"> New York: Oxford University Press.</w:t>
      </w:r>
    </w:p>
    <w:p w14:paraId="0BC457E6" w14:textId="77777777" w:rsidR="0084530D" w:rsidRPr="00F90644" w:rsidRDefault="00DF41F1" w:rsidP="00466D9C">
      <w:pPr>
        <w:rPr>
          <w:rFonts w:ascii="Times New Roman" w:hAnsi="Times New Roman" w:cs="Times New Roman"/>
          <w:sz w:val="24"/>
          <w:szCs w:val="24"/>
        </w:rPr>
      </w:pPr>
      <w:r w:rsidRPr="00F90644">
        <w:rPr>
          <w:rFonts w:ascii="Times New Roman" w:hAnsi="Times New Roman" w:cs="Times New Roman"/>
          <w:sz w:val="24"/>
          <w:szCs w:val="24"/>
        </w:rPr>
        <w:t xml:space="preserve">Specific readings are designated from </w:t>
      </w:r>
      <w:r w:rsidR="0084530D" w:rsidRPr="00F90644">
        <w:rPr>
          <w:rFonts w:ascii="Times New Roman" w:hAnsi="Times New Roman" w:cs="Times New Roman"/>
          <w:sz w:val="24"/>
          <w:szCs w:val="24"/>
        </w:rPr>
        <w:t xml:space="preserve">either </w:t>
      </w:r>
      <w:r w:rsidRPr="00F90644">
        <w:rPr>
          <w:rFonts w:ascii="Times New Roman" w:hAnsi="Times New Roman" w:cs="Times New Roman"/>
          <w:sz w:val="24"/>
          <w:szCs w:val="24"/>
        </w:rPr>
        <w:t xml:space="preserve">M or W&amp;P below.  </w:t>
      </w:r>
      <w:r w:rsidR="009A2CB2" w:rsidRPr="00F90644">
        <w:rPr>
          <w:rFonts w:ascii="Times New Roman" w:hAnsi="Times New Roman" w:cs="Times New Roman"/>
          <w:sz w:val="24"/>
          <w:szCs w:val="24"/>
        </w:rPr>
        <w:t xml:space="preserve">Supplemental readings </w:t>
      </w:r>
      <w:r w:rsidR="00CC77CD">
        <w:rPr>
          <w:rFonts w:ascii="Times New Roman" w:hAnsi="Times New Roman" w:cs="Times New Roman"/>
          <w:sz w:val="24"/>
          <w:szCs w:val="24"/>
        </w:rPr>
        <w:t>are also listed</w:t>
      </w:r>
      <w:r w:rsidR="00715386">
        <w:rPr>
          <w:rFonts w:ascii="Times New Roman" w:hAnsi="Times New Roman" w:cs="Times New Roman"/>
          <w:sz w:val="24"/>
          <w:szCs w:val="24"/>
        </w:rPr>
        <w:t xml:space="preserve"> and are available on ELMS</w:t>
      </w:r>
      <w:r w:rsidR="009A2CB2" w:rsidRPr="00F90644">
        <w:rPr>
          <w:rFonts w:ascii="Times New Roman" w:hAnsi="Times New Roman" w:cs="Times New Roman"/>
          <w:sz w:val="24"/>
          <w:szCs w:val="24"/>
        </w:rPr>
        <w:t>.</w:t>
      </w:r>
    </w:p>
    <w:p w14:paraId="066CBCD1" w14:textId="77777777" w:rsidR="0084530D" w:rsidRPr="00F90644" w:rsidRDefault="0084530D" w:rsidP="00466D9C">
      <w:pPr>
        <w:rPr>
          <w:rFonts w:ascii="Times New Roman" w:hAnsi="Times New Roman" w:cs="Times New Roman"/>
          <w:sz w:val="24"/>
          <w:szCs w:val="24"/>
        </w:rPr>
      </w:pPr>
    </w:p>
    <w:p w14:paraId="1494627D" w14:textId="77777777" w:rsidR="00466D9C" w:rsidRPr="00F90644" w:rsidRDefault="00466D9C" w:rsidP="00466D9C">
      <w:pPr>
        <w:rPr>
          <w:rFonts w:ascii="Times New Roman" w:hAnsi="Times New Roman" w:cs="Times New Roman"/>
          <w:i/>
          <w:iCs/>
          <w:sz w:val="24"/>
          <w:szCs w:val="24"/>
        </w:rPr>
      </w:pPr>
      <w:r w:rsidRPr="00F90644">
        <w:rPr>
          <w:rFonts w:ascii="Times New Roman" w:hAnsi="Times New Roman" w:cs="Times New Roman"/>
          <w:i/>
          <w:iCs/>
          <w:sz w:val="24"/>
          <w:szCs w:val="24"/>
        </w:rPr>
        <w:lastRenderedPageBreak/>
        <w:t>Course Requirements:</w:t>
      </w:r>
    </w:p>
    <w:p w14:paraId="1B93109B" w14:textId="7F33ECB0" w:rsidR="00466D9C" w:rsidRPr="00F90644" w:rsidRDefault="00C56083" w:rsidP="00466D9C">
      <w:pPr>
        <w:rPr>
          <w:rFonts w:ascii="Times New Roman" w:hAnsi="Times New Roman" w:cs="Times New Roman"/>
          <w:sz w:val="24"/>
          <w:szCs w:val="24"/>
        </w:rPr>
      </w:pPr>
      <w:r>
        <w:rPr>
          <w:rFonts w:ascii="Times New Roman" w:hAnsi="Times New Roman" w:cs="Times New Roman"/>
          <w:sz w:val="24"/>
          <w:szCs w:val="24"/>
        </w:rPr>
        <w:t xml:space="preserve">You will be </w:t>
      </w:r>
      <w:r w:rsidR="00466D9C" w:rsidRPr="00F90644">
        <w:rPr>
          <w:rFonts w:ascii="Times New Roman" w:hAnsi="Times New Roman" w:cs="Times New Roman"/>
          <w:sz w:val="24"/>
          <w:szCs w:val="24"/>
        </w:rPr>
        <w:t>require</w:t>
      </w:r>
      <w:r>
        <w:rPr>
          <w:rFonts w:ascii="Times New Roman" w:hAnsi="Times New Roman" w:cs="Times New Roman"/>
          <w:sz w:val="24"/>
          <w:szCs w:val="24"/>
        </w:rPr>
        <w:t>d to make</w:t>
      </w:r>
      <w:r w:rsidR="00466D9C" w:rsidRPr="00F90644">
        <w:rPr>
          <w:rFonts w:ascii="Times New Roman" w:hAnsi="Times New Roman" w:cs="Times New Roman"/>
          <w:sz w:val="24"/>
          <w:szCs w:val="24"/>
        </w:rPr>
        <w:t xml:space="preserve"> </w:t>
      </w:r>
      <w:r w:rsidR="00DA2706" w:rsidRPr="00F90644">
        <w:rPr>
          <w:rFonts w:ascii="Times New Roman" w:hAnsi="Times New Roman" w:cs="Times New Roman"/>
          <w:sz w:val="24"/>
          <w:szCs w:val="24"/>
        </w:rPr>
        <w:t xml:space="preserve">one seminar presentation, </w:t>
      </w:r>
      <w:r>
        <w:rPr>
          <w:rFonts w:ascii="Times New Roman" w:hAnsi="Times New Roman" w:cs="Times New Roman"/>
          <w:sz w:val="24"/>
          <w:szCs w:val="24"/>
        </w:rPr>
        <w:t xml:space="preserve">and take </w:t>
      </w:r>
      <w:r w:rsidR="00466D9C" w:rsidRPr="00F90644">
        <w:rPr>
          <w:rFonts w:ascii="Times New Roman" w:hAnsi="Times New Roman" w:cs="Times New Roman"/>
          <w:sz w:val="24"/>
          <w:szCs w:val="24"/>
        </w:rPr>
        <w:t xml:space="preserve">a midterm </w:t>
      </w:r>
      <w:r w:rsidR="009426AB">
        <w:rPr>
          <w:rFonts w:ascii="Times New Roman" w:hAnsi="Times New Roman" w:cs="Times New Roman"/>
          <w:sz w:val="24"/>
          <w:szCs w:val="24"/>
        </w:rPr>
        <w:t xml:space="preserve">exam in class </w:t>
      </w:r>
      <w:r>
        <w:rPr>
          <w:rFonts w:ascii="Times New Roman" w:hAnsi="Times New Roman" w:cs="Times New Roman"/>
          <w:sz w:val="24"/>
          <w:szCs w:val="24"/>
        </w:rPr>
        <w:t>and a final</w:t>
      </w:r>
      <w:r w:rsidR="00DC1066">
        <w:rPr>
          <w:rFonts w:ascii="Times New Roman" w:hAnsi="Times New Roman" w:cs="Times New Roman"/>
          <w:sz w:val="24"/>
          <w:szCs w:val="24"/>
        </w:rPr>
        <w:t xml:space="preserve"> exam</w:t>
      </w:r>
      <w:r>
        <w:rPr>
          <w:rFonts w:ascii="Times New Roman" w:hAnsi="Times New Roman" w:cs="Times New Roman"/>
          <w:sz w:val="24"/>
          <w:szCs w:val="24"/>
        </w:rPr>
        <w:t xml:space="preserve"> which will be </w:t>
      </w:r>
      <w:r w:rsidR="009426AB">
        <w:rPr>
          <w:rFonts w:ascii="Times New Roman" w:hAnsi="Times New Roman" w:cs="Times New Roman"/>
          <w:sz w:val="24"/>
          <w:szCs w:val="24"/>
        </w:rPr>
        <w:t xml:space="preserve">a </w:t>
      </w:r>
      <w:r>
        <w:rPr>
          <w:rFonts w:ascii="Times New Roman" w:hAnsi="Times New Roman" w:cs="Times New Roman"/>
          <w:sz w:val="24"/>
          <w:szCs w:val="24"/>
        </w:rPr>
        <w:t>take home</w:t>
      </w:r>
      <w:r w:rsidR="00B544E6">
        <w:rPr>
          <w:rFonts w:ascii="Times New Roman" w:hAnsi="Times New Roman" w:cs="Times New Roman"/>
          <w:sz w:val="24"/>
          <w:szCs w:val="24"/>
        </w:rPr>
        <w:t xml:space="preserve">.  </w:t>
      </w:r>
      <w:r w:rsidR="00466D9C" w:rsidRPr="00F90644">
        <w:rPr>
          <w:rFonts w:ascii="Times New Roman" w:hAnsi="Times New Roman" w:cs="Times New Roman"/>
          <w:sz w:val="24"/>
          <w:szCs w:val="24"/>
        </w:rPr>
        <w:t>The</w:t>
      </w:r>
      <w:r w:rsidR="00DA2706" w:rsidRPr="00F90644">
        <w:rPr>
          <w:rFonts w:ascii="Times New Roman" w:hAnsi="Times New Roman" w:cs="Times New Roman"/>
          <w:sz w:val="24"/>
          <w:szCs w:val="24"/>
        </w:rPr>
        <w:t xml:space="preserve"> seminar presentation</w:t>
      </w:r>
      <w:r w:rsidR="00466D9C" w:rsidRPr="00F90644">
        <w:rPr>
          <w:rFonts w:ascii="Times New Roman" w:hAnsi="Times New Roman" w:cs="Times New Roman"/>
          <w:sz w:val="24"/>
          <w:szCs w:val="24"/>
        </w:rPr>
        <w:t xml:space="preserve"> will critical</w:t>
      </w:r>
      <w:r w:rsidR="00DA2706" w:rsidRPr="00F90644">
        <w:rPr>
          <w:rFonts w:ascii="Times New Roman" w:hAnsi="Times New Roman" w:cs="Times New Roman"/>
          <w:sz w:val="24"/>
          <w:szCs w:val="24"/>
        </w:rPr>
        <w:t>ly</w:t>
      </w:r>
      <w:r w:rsidR="00466D9C" w:rsidRPr="00F90644">
        <w:rPr>
          <w:rFonts w:ascii="Times New Roman" w:hAnsi="Times New Roman" w:cs="Times New Roman"/>
          <w:sz w:val="24"/>
          <w:szCs w:val="24"/>
        </w:rPr>
        <w:t xml:space="preserve"> ass</w:t>
      </w:r>
      <w:r w:rsidR="00E2606E" w:rsidRPr="00F90644">
        <w:rPr>
          <w:rFonts w:ascii="Times New Roman" w:hAnsi="Times New Roman" w:cs="Times New Roman"/>
          <w:sz w:val="24"/>
          <w:szCs w:val="24"/>
        </w:rPr>
        <w:t>ess</w:t>
      </w:r>
      <w:r w:rsidR="00DA2706" w:rsidRPr="00F90644">
        <w:rPr>
          <w:rFonts w:ascii="Times New Roman" w:hAnsi="Times New Roman" w:cs="Times New Roman"/>
          <w:sz w:val="24"/>
          <w:szCs w:val="24"/>
        </w:rPr>
        <w:t xml:space="preserve"> the empirical evidence supporting a particular policy addressing one of the policy questions </w:t>
      </w:r>
      <w:r w:rsidR="006065E4" w:rsidRPr="00F90644">
        <w:rPr>
          <w:rFonts w:ascii="Times New Roman" w:hAnsi="Times New Roman" w:cs="Times New Roman"/>
          <w:sz w:val="24"/>
          <w:szCs w:val="24"/>
        </w:rPr>
        <w:t>present</w:t>
      </w:r>
      <w:r w:rsidR="00DA2706" w:rsidRPr="00F90644">
        <w:rPr>
          <w:rFonts w:ascii="Times New Roman" w:hAnsi="Times New Roman" w:cs="Times New Roman"/>
          <w:sz w:val="24"/>
          <w:szCs w:val="24"/>
        </w:rPr>
        <w:t>ed in the seminar.</w:t>
      </w:r>
      <w:r w:rsidR="00DC1066">
        <w:rPr>
          <w:rFonts w:ascii="Times New Roman" w:hAnsi="Times New Roman" w:cs="Times New Roman"/>
          <w:sz w:val="24"/>
          <w:szCs w:val="24"/>
        </w:rPr>
        <w:t xml:space="preserve"> </w:t>
      </w:r>
      <w:r w:rsidR="0055320A">
        <w:rPr>
          <w:rFonts w:ascii="Times New Roman" w:hAnsi="Times New Roman" w:cs="Times New Roman"/>
          <w:sz w:val="24"/>
          <w:szCs w:val="24"/>
        </w:rPr>
        <w:t>This assessment should reflect familiarity</w:t>
      </w:r>
      <w:r>
        <w:rPr>
          <w:rFonts w:ascii="Times New Roman" w:hAnsi="Times New Roman" w:cs="Times New Roman"/>
          <w:sz w:val="24"/>
          <w:szCs w:val="24"/>
        </w:rPr>
        <w:t xml:space="preserve"> with the issues raised by Mear</w:t>
      </w:r>
      <w:r w:rsidR="0055320A">
        <w:rPr>
          <w:rFonts w:ascii="Times New Roman" w:hAnsi="Times New Roman" w:cs="Times New Roman"/>
          <w:sz w:val="24"/>
          <w:szCs w:val="24"/>
        </w:rPr>
        <w:t xml:space="preserve">s and other readings assigned in the first section of the course. </w:t>
      </w:r>
      <w:r w:rsidR="002B05A4">
        <w:rPr>
          <w:rFonts w:ascii="Times New Roman" w:hAnsi="Times New Roman" w:cs="Times New Roman"/>
          <w:sz w:val="24"/>
          <w:szCs w:val="24"/>
        </w:rPr>
        <w:t xml:space="preserve"> A list of potential topics w</w:t>
      </w:r>
      <w:r w:rsidR="00B544E6">
        <w:rPr>
          <w:rFonts w:ascii="Times New Roman" w:hAnsi="Times New Roman" w:cs="Times New Roman"/>
          <w:sz w:val="24"/>
          <w:szCs w:val="24"/>
        </w:rPr>
        <w:t>ill be distributed in the third</w:t>
      </w:r>
      <w:r w:rsidR="002B05A4">
        <w:rPr>
          <w:rFonts w:ascii="Times New Roman" w:hAnsi="Times New Roman" w:cs="Times New Roman"/>
          <w:sz w:val="24"/>
          <w:szCs w:val="24"/>
        </w:rPr>
        <w:t xml:space="preserve"> week of class and a choice made by the </w:t>
      </w:r>
      <w:r w:rsidR="00B544E6">
        <w:rPr>
          <w:rFonts w:ascii="Times New Roman" w:hAnsi="Times New Roman" w:cs="Times New Roman"/>
          <w:sz w:val="24"/>
          <w:szCs w:val="24"/>
        </w:rPr>
        <w:t>fourth</w:t>
      </w:r>
      <w:r w:rsidR="002B05A4">
        <w:rPr>
          <w:rFonts w:ascii="Times New Roman" w:hAnsi="Times New Roman" w:cs="Times New Roman"/>
          <w:sz w:val="24"/>
          <w:szCs w:val="24"/>
        </w:rPr>
        <w:t xml:space="preserve"> week of class.</w:t>
      </w:r>
      <w:r w:rsidR="00466D9C" w:rsidRPr="00F90644">
        <w:rPr>
          <w:rFonts w:ascii="Times New Roman" w:hAnsi="Times New Roman" w:cs="Times New Roman"/>
          <w:sz w:val="24"/>
          <w:szCs w:val="24"/>
        </w:rPr>
        <w:t xml:space="preserve"> Th</w:t>
      </w:r>
      <w:r w:rsidR="006065E4" w:rsidRPr="00F90644">
        <w:rPr>
          <w:rFonts w:ascii="Times New Roman" w:hAnsi="Times New Roman" w:cs="Times New Roman"/>
          <w:sz w:val="24"/>
          <w:szCs w:val="24"/>
        </w:rPr>
        <w:t>is presentation</w:t>
      </w:r>
      <w:r w:rsidR="00466D9C" w:rsidRPr="00F90644">
        <w:rPr>
          <w:rFonts w:ascii="Times New Roman" w:hAnsi="Times New Roman" w:cs="Times New Roman"/>
          <w:sz w:val="24"/>
          <w:szCs w:val="24"/>
        </w:rPr>
        <w:t xml:space="preserve"> will count for 3</w:t>
      </w:r>
      <w:r w:rsidR="002B05A4">
        <w:rPr>
          <w:rFonts w:ascii="Times New Roman" w:hAnsi="Times New Roman" w:cs="Times New Roman"/>
          <w:sz w:val="24"/>
          <w:szCs w:val="24"/>
        </w:rPr>
        <w:t>0</w:t>
      </w:r>
      <w:r w:rsidR="00DF3E32">
        <w:rPr>
          <w:rFonts w:ascii="Times New Roman" w:hAnsi="Times New Roman" w:cs="Times New Roman"/>
          <w:sz w:val="24"/>
          <w:szCs w:val="24"/>
        </w:rPr>
        <w:t xml:space="preserve"> percent of your final grade.</w:t>
      </w:r>
    </w:p>
    <w:p w14:paraId="73F0D0D0" w14:textId="77777777" w:rsidR="00466D9C" w:rsidRPr="00F90644" w:rsidRDefault="00466D9C" w:rsidP="00466D9C">
      <w:pPr>
        <w:rPr>
          <w:rFonts w:ascii="Times New Roman" w:hAnsi="Times New Roman" w:cs="Times New Roman"/>
          <w:sz w:val="24"/>
          <w:szCs w:val="24"/>
        </w:rPr>
      </w:pPr>
      <w:r w:rsidRPr="00F90644">
        <w:rPr>
          <w:rFonts w:ascii="Times New Roman" w:hAnsi="Times New Roman" w:cs="Times New Roman"/>
          <w:sz w:val="24"/>
          <w:szCs w:val="24"/>
        </w:rPr>
        <w:t>A mid-term examination</w:t>
      </w:r>
      <w:r w:rsidR="0055320A">
        <w:rPr>
          <w:rFonts w:ascii="Times New Roman" w:hAnsi="Times New Roman" w:cs="Times New Roman"/>
          <w:sz w:val="24"/>
          <w:szCs w:val="24"/>
        </w:rPr>
        <w:t xml:space="preserve"> </w:t>
      </w:r>
      <w:r w:rsidR="00C56083">
        <w:rPr>
          <w:rFonts w:ascii="Times New Roman" w:hAnsi="Times New Roman" w:cs="Times New Roman"/>
          <w:sz w:val="24"/>
          <w:szCs w:val="24"/>
        </w:rPr>
        <w:t>will be given</w:t>
      </w:r>
      <w:r w:rsidRPr="00F90644">
        <w:rPr>
          <w:rFonts w:ascii="Times New Roman" w:hAnsi="Times New Roman" w:cs="Times New Roman"/>
          <w:sz w:val="24"/>
          <w:szCs w:val="24"/>
        </w:rPr>
        <w:t xml:space="preserve"> </w:t>
      </w:r>
      <w:r w:rsidR="00C56083">
        <w:rPr>
          <w:rFonts w:ascii="Times New Roman" w:hAnsi="Times New Roman" w:cs="Times New Roman"/>
          <w:sz w:val="24"/>
          <w:szCs w:val="24"/>
        </w:rPr>
        <w:t xml:space="preserve">in class </w:t>
      </w:r>
      <w:r w:rsidRPr="00F90644">
        <w:rPr>
          <w:rFonts w:ascii="Times New Roman" w:hAnsi="Times New Roman" w:cs="Times New Roman"/>
          <w:sz w:val="24"/>
          <w:szCs w:val="24"/>
        </w:rPr>
        <w:t xml:space="preserve">on </w:t>
      </w:r>
      <w:r w:rsidR="00E2606E" w:rsidRPr="00F90644">
        <w:rPr>
          <w:rFonts w:ascii="Times New Roman" w:hAnsi="Times New Roman" w:cs="Times New Roman"/>
          <w:sz w:val="24"/>
          <w:szCs w:val="24"/>
        </w:rPr>
        <w:t xml:space="preserve">October 24.  </w:t>
      </w:r>
      <w:r w:rsidRPr="00F90644">
        <w:rPr>
          <w:rFonts w:ascii="Times New Roman" w:hAnsi="Times New Roman" w:cs="Times New Roman"/>
          <w:sz w:val="24"/>
          <w:szCs w:val="24"/>
        </w:rPr>
        <w:t>This exam will count for 30 percent of the final grade.  More details regarding the specific exam format will be provided in class.</w:t>
      </w:r>
    </w:p>
    <w:p w14:paraId="7887B8D7" w14:textId="77777777" w:rsidR="00466D9C" w:rsidRPr="00F90644" w:rsidRDefault="00466D9C" w:rsidP="00466D9C">
      <w:pPr>
        <w:rPr>
          <w:rFonts w:ascii="Times New Roman" w:hAnsi="Times New Roman" w:cs="Times New Roman"/>
          <w:sz w:val="24"/>
          <w:szCs w:val="24"/>
        </w:rPr>
      </w:pPr>
      <w:r w:rsidRPr="00F90644">
        <w:rPr>
          <w:rFonts w:ascii="Times New Roman" w:hAnsi="Times New Roman" w:cs="Times New Roman"/>
          <w:sz w:val="24"/>
          <w:szCs w:val="24"/>
        </w:rPr>
        <w:t xml:space="preserve">The final </w:t>
      </w:r>
      <w:r w:rsidR="0066484A" w:rsidRPr="00F90644">
        <w:rPr>
          <w:rFonts w:ascii="Times New Roman" w:hAnsi="Times New Roman" w:cs="Times New Roman"/>
          <w:sz w:val="24"/>
          <w:szCs w:val="24"/>
        </w:rPr>
        <w:t xml:space="preserve">take home exam </w:t>
      </w:r>
      <w:r w:rsidR="00A76FAD">
        <w:rPr>
          <w:rFonts w:ascii="Times New Roman" w:hAnsi="Times New Roman" w:cs="Times New Roman"/>
          <w:sz w:val="24"/>
          <w:szCs w:val="24"/>
        </w:rPr>
        <w:t>(approximately</w:t>
      </w:r>
      <w:r w:rsidRPr="00F90644">
        <w:rPr>
          <w:rFonts w:ascii="Times New Roman" w:hAnsi="Times New Roman" w:cs="Times New Roman"/>
          <w:sz w:val="24"/>
          <w:szCs w:val="24"/>
        </w:rPr>
        <w:t xml:space="preserve">15 pages) will focus on a critical evaluation of </w:t>
      </w:r>
      <w:r w:rsidR="00DB7B04" w:rsidRPr="00F90644">
        <w:rPr>
          <w:rFonts w:ascii="Times New Roman" w:hAnsi="Times New Roman" w:cs="Times New Roman"/>
          <w:sz w:val="24"/>
          <w:szCs w:val="24"/>
        </w:rPr>
        <w:t>criminal justice policy.  T</w:t>
      </w:r>
      <w:r w:rsidRPr="00F90644">
        <w:rPr>
          <w:rFonts w:ascii="Times New Roman" w:hAnsi="Times New Roman" w:cs="Times New Roman"/>
          <w:sz w:val="24"/>
          <w:szCs w:val="24"/>
        </w:rPr>
        <w:t xml:space="preserve">his paper will count for 30 percent of your final grade.  More details regarding this final </w:t>
      </w:r>
      <w:r w:rsidR="0066484A" w:rsidRPr="00F90644">
        <w:rPr>
          <w:rFonts w:ascii="Times New Roman" w:hAnsi="Times New Roman" w:cs="Times New Roman"/>
          <w:sz w:val="24"/>
          <w:szCs w:val="24"/>
        </w:rPr>
        <w:t>exam</w:t>
      </w:r>
      <w:r w:rsidRPr="00F90644">
        <w:rPr>
          <w:rFonts w:ascii="Times New Roman" w:hAnsi="Times New Roman" w:cs="Times New Roman"/>
          <w:sz w:val="24"/>
          <w:szCs w:val="24"/>
        </w:rPr>
        <w:t xml:space="preserve"> will be provided in class.</w:t>
      </w:r>
    </w:p>
    <w:p w14:paraId="09CB04EC" w14:textId="77777777" w:rsidR="00466D9C" w:rsidRPr="00F90644" w:rsidRDefault="00C56083" w:rsidP="00466D9C">
      <w:pPr>
        <w:rPr>
          <w:rFonts w:ascii="Times New Roman" w:hAnsi="Times New Roman" w:cs="Times New Roman"/>
          <w:sz w:val="24"/>
          <w:szCs w:val="24"/>
        </w:rPr>
      </w:pPr>
      <w:r>
        <w:rPr>
          <w:rFonts w:ascii="Times New Roman" w:hAnsi="Times New Roman" w:cs="Times New Roman"/>
          <w:sz w:val="24"/>
          <w:szCs w:val="24"/>
        </w:rPr>
        <w:t xml:space="preserve">I </w:t>
      </w:r>
      <w:r w:rsidR="00466D9C" w:rsidRPr="00F90644">
        <w:rPr>
          <w:rFonts w:ascii="Times New Roman" w:hAnsi="Times New Roman" w:cs="Times New Roman"/>
          <w:sz w:val="24"/>
          <w:szCs w:val="24"/>
        </w:rPr>
        <w:t xml:space="preserve">expect students to come to class prepared to participate in class discussions </w:t>
      </w:r>
      <w:r w:rsidR="00A76FAD">
        <w:rPr>
          <w:rFonts w:ascii="Times New Roman" w:hAnsi="Times New Roman" w:cs="Times New Roman"/>
          <w:sz w:val="24"/>
          <w:szCs w:val="24"/>
        </w:rPr>
        <w:t xml:space="preserve">and critique </w:t>
      </w:r>
      <w:r w:rsidR="00466D9C" w:rsidRPr="00F90644">
        <w:rPr>
          <w:rFonts w:ascii="Times New Roman" w:hAnsi="Times New Roman" w:cs="Times New Roman"/>
          <w:sz w:val="24"/>
          <w:szCs w:val="24"/>
        </w:rPr>
        <w:t xml:space="preserve">of assigned materials.  Class participation will count for 10 percent of your final grade. </w:t>
      </w:r>
    </w:p>
    <w:p w14:paraId="4C888C1A" w14:textId="77777777" w:rsidR="00466D9C" w:rsidRPr="00F90644" w:rsidRDefault="00466D9C" w:rsidP="00466D9C">
      <w:pPr>
        <w:rPr>
          <w:rFonts w:ascii="Times New Roman" w:hAnsi="Times New Roman" w:cs="Times New Roman"/>
          <w:sz w:val="24"/>
          <w:szCs w:val="24"/>
        </w:rPr>
      </w:pPr>
      <w:r w:rsidRPr="00F90644">
        <w:rPr>
          <w:rFonts w:ascii="Times New Roman" w:hAnsi="Times New Roman" w:cs="Times New Roman"/>
          <w:i/>
          <w:iCs/>
          <w:sz w:val="24"/>
          <w:szCs w:val="24"/>
        </w:rPr>
        <w:t>Academic Dishonesty and Honor Pledge:</w:t>
      </w:r>
    </w:p>
    <w:p w14:paraId="2D73AE64" w14:textId="77777777" w:rsidR="00466D9C" w:rsidRPr="00F90644" w:rsidRDefault="00466D9C" w:rsidP="00466D9C">
      <w:pPr>
        <w:rPr>
          <w:rFonts w:ascii="Times New Roman" w:hAnsi="Times New Roman" w:cs="Times New Roman"/>
          <w:sz w:val="24"/>
          <w:szCs w:val="24"/>
        </w:rPr>
      </w:pPr>
      <w:r w:rsidRPr="00F90644">
        <w:rPr>
          <w:rFonts w:ascii="Times New Roman" w:hAnsi="Times New Roman" w:cs="Times New Roman"/>
          <w:sz w:val="24"/>
          <w:szCs w:val="24"/>
        </w:rPr>
        <w:t xml:space="preserve">The University of Maryland, College Park has a nationally recognized Code of Academic Integrity, administered by the Student Honor Council.  This Code sets standards for academic integrity at Maryland for all undergraduate and graduate students.  As a student you are responsible for upholding these standards for this course.  It is very important for you to be aware of the consequences of cheating, fabrication, facilitation, and plagiarism.  For more information on the Code of Academic Integrity or the Student Honor Council, please visit </w:t>
      </w:r>
      <w:r w:rsidRPr="00F90644">
        <w:rPr>
          <w:rFonts w:ascii="Times New Roman" w:hAnsi="Times New Roman" w:cs="Times New Roman"/>
          <w:sz w:val="24"/>
          <w:szCs w:val="24"/>
          <w:u w:val="single"/>
        </w:rPr>
        <w:t>http://www.shc.umd.edu</w:t>
      </w:r>
      <w:r w:rsidRPr="00F90644">
        <w:rPr>
          <w:rFonts w:ascii="Times New Roman" w:hAnsi="Times New Roman" w:cs="Times New Roman"/>
          <w:sz w:val="24"/>
          <w:szCs w:val="24"/>
        </w:rPr>
        <w:t>.  Academic dishonesty will not be tolerated.  Any student suspected of academic dishonesty will be referred to the Honor Council.</w:t>
      </w:r>
    </w:p>
    <w:p w14:paraId="49F61037" w14:textId="77777777" w:rsidR="00466D9C" w:rsidRPr="00F90644" w:rsidRDefault="00466D9C" w:rsidP="00466D9C">
      <w:pPr>
        <w:rPr>
          <w:rFonts w:ascii="Times New Roman" w:hAnsi="Times New Roman" w:cs="Times New Roman"/>
          <w:i/>
          <w:iCs/>
          <w:sz w:val="24"/>
          <w:szCs w:val="24"/>
        </w:rPr>
      </w:pPr>
      <w:r w:rsidRPr="00F90644">
        <w:rPr>
          <w:rFonts w:ascii="Times New Roman" w:hAnsi="Times New Roman" w:cs="Times New Roman"/>
          <w:sz w:val="24"/>
          <w:szCs w:val="24"/>
        </w:rPr>
        <w:t xml:space="preserve">To further exhibit your commitment to academic integrity, remember to sign the Honor Pledge on all examinations and assignments:  </w:t>
      </w:r>
      <w:r w:rsidRPr="00F90644">
        <w:rPr>
          <w:rFonts w:ascii="Times New Roman" w:hAnsi="Times New Roman" w:cs="Times New Roman"/>
          <w:i/>
          <w:iCs/>
          <w:sz w:val="24"/>
          <w:szCs w:val="24"/>
        </w:rPr>
        <w:t>“I pledge on my honor that I have not given or received any unauthorized assistance on this assignment/examination.”</w:t>
      </w:r>
    </w:p>
    <w:p w14:paraId="7FD8D84E" w14:textId="77777777" w:rsidR="0084530D" w:rsidRPr="00F90644" w:rsidRDefault="0084530D" w:rsidP="00466D9C">
      <w:pPr>
        <w:rPr>
          <w:rFonts w:ascii="Times New Roman" w:hAnsi="Times New Roman" w:cs="Times New Roman"/>
          <w:sz w:val="24"/>
          <w:szCs w:val="24"/>
        </w:rPr>
      </w:pPr>
    </w:p>
    <w:p w14:paraId="3CEF2FBB" w14:textId="77777777" w:rsidR="00466D9C" w:rsidRPr="00F90644" w:rsidRDefault="00466D9C" w:rsidP="00466D9C">
      <w:pPr>
        <w:rPr>
          <w:rFonts w:ascii="Times New Roman" w:hAnsi="Times New Roman" w:cs="Times New Roman"/>
          <w:sz w:val="24"/>
          <w:szCs w:val="24"/>
        </w:rPr>
      </w:pPr>
      <w:r w:rsidRPr="00F90644">
        <w:rPr>
          <w:rFonts w:ascii="Times New Roman" w:hAnsi="Times New Roman" w:cs="Times New Roman"/>
          <w:i/>
          <w:iCs/>
          <w:sz w:val="24"/>
          <w:szCs w:val="24"/>
        </w:rPr>
        <w:t>Religious Observances</w:t>
      </w:r>
      <w:r w:rsidR="0002442C" w:rsidRPr="00F90644">
        <w:rPr>
          <w:rFonts w:ascii="Times New Roman" w:hAnsi="Times New Roman" w:cs="Times New Roman"/>
          <w:sz w:val="24"/>
          <w:szCs w:val="24"/>
        </w:rPr>
        <w:t>:</w:t>
      </w:r>
    </w:p>
    <w:p w14:paraId="3F06FB77" w14:textId="77777777" w:rsidR="00466D9C" w:rsidRPr="00F90644" w:rsidRDefault="00466D9C" w:rsidP="00466D9C">
      <w:pPr>
        <w:rPr>
          <w:rFonts w:ascii="Times New Roman" w:hAnsi="Times New Roman" w:cs="Times New Roman"/>
          <w:i/>
          <w:iCs/>
          <w:sz w:val="24"/>
          <w:szCs w:val="24"/>
        </w:rPr>
      </w:pPr>
      <w:r w:rsidRPr="00F90644">
        <w:rPr>
          <w:rFonts w:ascii="Times New Roman" w:hAnsi="Times New Roman" w:cs="Times New Roman"/>
          <w:sz w:val="24"/>
          <w:szCs w:val="24"/>
        </w:rPr>
        <w:t>The University System of Maryland policy provides that students should not be penalized because of observances of their religious beliefs</w:t>
      </w:r>
      <w:r w:rsidR="00EC5336" w:rsidRPr="00F90644">
        <w:rPr>
          <w:rFonts w:ascii="Times New Roman" w:hAnsi="Times New Roman" w:cs="Times New Roman"/>
          <w:sz w:val="24"/>
          <w:szCs w:val="24"/>
        </w:rPr>
        <w:t>.  S</w:t>
      </w:r>
      <w:r w:rsidRPr="00F90644">
        <w:rPr>
          <w:rFonts w:ascii="Times New Roman" w:hAnsi="Times New Roman" w:cs="Times New Roman"/>
          <w:sz w:val="24"/>
          <w:szCs w:val="24"/>
        </w:rPr>
        <w:t xml:space="preserve">tudents shall be given an opportunity, whenever feasible, to make up within a reasonable time any academic assignment that is missed </w:t>
      </w:r>
      <w:r w:rsidRPr="00F90644">
        <w:rPr>
          <w:rFonts w:ascii="Times New Roman" w:hAnsi="Times New Roman" w:cs="Times New Roman"/>
          <w:sz w:val="24"/>
          <w:szCs w:val="24"/>
        </w:rPr>
        <w:lastRenderedPageBreak/>
        <w:t>due to individual participation in religious observances. It is the responsibility of the student to inform the instructor of any intended absences for religious observances in advance.</w:t>
      </w:r>
    </w:p>
    <w:p w14:paraId="09E9D89A" w14:textId="77777777" w:rsidR="00466D9C" w:rsidRPr="00F90644" w:rsidRDefault="00466D9C" w:rsidP="00466D9C">
      <w:pPr>
        <w:rPr>
          <w:rFonts w:ascii="Times New Roman" w:hAnsi="Times New Roman" w:cs="Times New Roman"/>
          <w:sz w:val="24"/>
          <w:szCs w:val="24"/>
        </w:rPr>
      </w:pPr>
      <w:r w:rsidRPr="00F90644">
        <w:rPr>
          <w:rFonts w:ascii="Times New Roman" w:hAnsi="Times New Roman" w:cs="Times New Roman"/>
          <w:i/>
          <w:iCs/>
          <w:sz w:val="24"/>
          <w:szCs w:val="24"/>
        </w:rPr>
        <w:t>Students with Disabilities:</w:t>
      </w:r>
    </w:p>
    <w:p w14:paraId="6B2753A6" w14:textId="2EA4E5A4" w:rsidR="00466D9C" w:rsidRPr="00F90644" w:rsidRDefault="00466D9C" w:rsidP="00466D9C">
      <w:pPr>
        <w:rPr>
          <w:rFonts w:ascii="Times New Roman" w:hAnsi="Times New Roman" w:cs="Times New Roman"/>
          <w:sz w:val="24"/>
          <w:szCs w:val="24"/>
        </w:rPr>
      </w:pPr>
      <w:r w:rsidRPr="00F90644">
        <w:rPr>
          <w:rFonts w:ascii="Times New Roman" w:hAnsi="Times New Roman" w:cs="Times New Roman"/>
          <w:sz w:val="24"/>
          <w:szCs w:val="24"/>
        </w:rPr>
        <w:t xml:space="preserve">Any student with a documented disability who wishes to discuss academic accommodations, please contact </w:t>
      </w:r>
      <w:r w:rsidR="00B544E6">
        <w:rPr>
          <w:rFonts w:ascii="Times New Roman" w:hAnsi="Times New Roman" w:cs="Times New Roman"/>
          <w:sz w:val="24"/>
          <w:szCs w:val="24"/>
        </w:rPr>
        <w:t>me</w:t>
      </w:r>
      <w:r w:rsidR="0002442C" w:rsidRPr="00F90644">
        <w:rPr>
          <w:rFonts w:ascii="Times New Roman" w:hAnsi="Times New Roman" w:cs="Times New Roman"/>
          <w:sz w:val="24"/>
          <w:szCs w:val="24"/>
        </w:rPr>
        <w:t xml:space="preserve"> </w:t>
      </w:r>
      <w:r w:rsidRPr="00F90644">
        <w:rPr>
          <w:rFonts w:ascii="Times New Roman" w:hAnsi="Times New Roman" w:cs="Times New Roman"/>
          <w:sz w:val="24"/>
          <w:szCs w:val="24"/>
        </w:rPr>
        <w:t xml:space="preserve">by </w:t>
      </w:r>
      <w:r w:rsidR="0002442C" w:rsidRPr="00F90644">
        <w:rPr>
          <w:rFonts w:ascii="Times New Roman" w:hAnsi="Times New Roman" w:cs="Times New Roman"/>
          <w:sz w:val="24"/>
          <w:szCs w:val="24"/>
        </w:rPr>
        <w:t xml:space="preserve">September </w:t>
      </w:r>
      <w:r w:rsidR="00B1095B" w:rsidRPr="00F90644">
        <w:rPr>
          <w:rFonts w:ascii="Times New Roman" w:hAnsi="Times New Roman" w:cs="Times New Roman"/>
          <w:sz w:val="24"/>
          <w:szCs w:val="24"/>
        </w:rPr>
        <w:t>19</w:t>
      </w:r>
      <w:r w:rsidR="0002442C" w:rsidRPr="00F90644">
        <w:rPr>
          <w:rFonts w:ascii="Times New Roman" w:hAnsi="Times New Roman" w:cs="Times New Roman"/>
          <w:sz w:val="24"/>
          <w:szCs w:val="24"/>
        </w:rPr>
        <w:t>, 201</w:t>
      </w:r>
      <w:r w:rsidR="00D7167F">
        <w:rPr>
          <w:rFonts w:ascii="Times New Roman" w:hAnsi="Times New Roman" w:cs="Times New Roman"/>
          <w:sz w:val="24"/>
          <w:szCs w:val="24"/>
        </w:rPr>
        <w:t>9</w:t>
      </w:r>
      <w:r w:rsidR="0002442C" w:rsidRPr="00F90644">
        <w:rPr>
          <w:rFonts w:ascii="Times New Roman" w:hAnsi="Times New Roman" w:cs="Times New Roman"/>
          <w:sz w:val="24"/>
          <w:szCs w:val="24"/>
        </w:rPr>
        <w:t xml:space="preserve">.  </w:t>
      </w:r>
    </w:p>
    <w:p w14:paraId="5EC100FD" w14:textId="77777777" w:rsidR="007D50C3" w:rsidRPr="00F90644" w:rsidRDefault="007D50C3" w:rsidP="00466D9C">
      <w:pPr>
        <w:spacing w:before="100" w:beforeAutospacing="1" w:after="100" w:afterAutospacing="1"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i/>
          <w:color w:val="000000"/>
          <w:sz w:val="24"/>
          <w:szCs w:val="24"/>
        </w:rPr>
        <w:t>Meeting Time and Location</w:t>
      </w:r>
      <w:r w:rsidR="004C1BB1" w:rsidRPr="00F90644">
        <w:rPr>
          <w:rFonts w:ascii="Times New Roman" w:eastAsia="Times New Roman" w:hAnsi="Times New Roman" w:cs="Times New Roman"/>
          <w:color w:val="000000"/>
          <w:sz w:val="24"/>
          <w:szCs w:val="24"/>
        </w:rPr>
        <w:t>:</w:t>
      </w:r>
    </w:p>
    <w:p w14:paraId="2D4FC327" w14:textId="4C14E452" w:rsidR="00B1095B" w:rsidRPr="00F90644" w:rsidRDefault="00B1095B" w:rsidP="00466D9C">
      <w:pPr>
        <w:spacing w:before="100" w:beforeAutospacing="1" w:after="100" w:afterAutospacing="1"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 xml:space="preserve">This class meets on </w:t>
      </w:r>
      <w:r w:rsidR="00CD1EEC" w:rsidRPr="00F90644">
        <w:rPr>
          <w:rFonts w:ascii="Times New Roman" w:eastAsia="Times New Roman" w:hAnsi="Times New Roman" w:cs="Times New Roman"/>
          <w:color w:val="000000"/>
          <w:sz w:val="24"/>
          <w:szCs w:val="24"/>
        </w:rPr>
        <w:t>Wednesday</w:t>
      </w:r>
      <w:r w:rsidR="00466D9C" w:rsidRPr="00F90644">
        <w:rPr>
          <w:rFonts w:ascii="Times New Roman" w:eastAsia="Times New Roman" w:hAnsi="Times New Roman" w:cs="Times New Roman"/>
          <w:color w:val="000000"/>
          <w:sz w:val="24"/>
          <w:szCs w:val="24"/>
        </w:rPr>
        <w:t xml:space="preserve">, </w:t>
      </w:r>
      <w:r w:rsidR="00CD1EEC" w:rsidRPr="00F90644">
        <w:rPr>
          <w:rFonts w:ascii="Times New Roman" w:eastAsia="Times New Roman" w:hAnsi="Times New Roman" w:cs="Times New Roman"/>
          <w:color w:val="000000"/>
          <w:sz w:val="24"/>
          <w:szCs w:val="24"/>
        </w:rPr>
        <w:t>4</w:t>
      </w:r>
      <w:r w:rsidR="00466D9C" w:rsidRPr="00F90644">
        <w:rPr>
          <w:rFonts w:ascii="Times New Roman" w:eastAsia="Times New Roman" w:hAnsi="Times New Roman" w:cs="Times New Roman"/>
          <w:color w:val="000000"/>
          <w:sz w:val="24"/>
          <w:szCs w:val="24"/>
        </w:rPr>
        <w:t xml:space="preserve">:00 to </w:t>
      </w:r>
      <w:r w:rsidR="002A7553" w:rsidRPr="00F90644">
        <w:rPr>
          <w:rFonts w:ascii="Times New Roman" w:eastAsia="Times New Roman" w:hAnsi="Times New Roman" w:cs="Times New Roman"/>
          <w:color w:val="000000"/>
          <w:sz w:val="24"/>
          <w:szCs w:val="24"/>
        </w:rPr>
        <w:t>6</w:t>
      </w:r>
      <w:r w:rsidR="00466D9C" w:rsidRPr="00F90644">
        <w:rPr>
          <w:rFonts w:ascii="Times New Roman" w:eastAsia="Times New Roman" w:hAnsi="Times New Roman" w:cs="Times New Roman"/>
          <w:color w:val="000000"/>
          <w:sz w:val="24"/>
          <w:szCs w:val="24"/>
        </w:rPr>
        <w:t>:</w:t>
      </w:r>
      <w:r w:rsidR="00CD1EEC" w:rsidRPr="00F90644">
        <w:rPr>
          <w:rFonts w:ascii="Times New Roman" w:eastAsia="Times New Roman" w:hAnsi="Times New Roman" w:cs="Times New Roman"/>
          <w:color w:val="000000"/>
          <w:sz w:val="24"/>
          <w:szCs w:val="24"/>
        </w:rPr>
        <w:t>45</w:t>
      </w:r>
      <w:r w:rsidRPr="00F90644">
        <w:rPr>
          <w:rFonts w:ascii="Times New Roman" w:eastAsia="Times New Roman" w:hAnsi="Times New Roman" w:cs="Times New Roman"/>
          <w:color w:val="000000"/>
          <w:sz w:val="24"/>
          <w:szCs w:val="24"/>
        </w:rPr>
        <w:t xml:space="preserve"> in </w:t>
      </w:r>
      <w:r w:rsidR="006E6C5B">
        <w:rPr>
          <w:rFonts w:ascii="Times New Roman" w:eastAsia="Times New Roman" w:hAnsi="Times New Roman" w:cs="Times New Roman"/>
          <w:color w:val="000000"/>
          <w:sz w:val="24"/>
          <w:szCs w:val="24"/>
        </w:rPr>
        <w:t>LeFrak Hall 2207</w:t>
      </w:r>
      <w:r w:rsidRPr="00F90644">
        <w:rPr>
          <w:rFonts w:ascii="Times New Roman" w:eastAsia="Times New Roman" w:hAnsi="Times New Roman" w:cs="Times New Roman"/>
          <w:color w:val="000000"/>
          <w:sz w:val="24"/>
          <w:szCs w:val="24"/>
        </w:rPr>
        <w:t>.</w:t>
      </w:r>
    </w:p>
    <w:p w14:paraId="67FE6F74" w14:textId="77777777" w:rsidR="00866791" w:rsidRPr="00F90644" w:rsidRDefault="00466D9C" w:rsidP="00866791">
      <w:pPr>
        <w:rPr>
          <w:rFonts w:ascii="Times New Roman" w:hAnsi="Times New Roman" w:cs="Times New Roman"/>
          <w:sz w:val="24"/>
          <w:szCs w:val="24"/>
        </w:rPr>
      </w:pPr>
      <w:r w:rsidRPr="00F90644">
        <w:rPr>
          <w:rFonts w:ascii="Times New Roman" w:hAnsi="Times New Roman" w:cs="Times New Roman"/>
          <w:i/>
          <w:iCs/>
          <w:sz w:val="24"/>
          <w:szCs w:val="24"/>
        </w:rPr>
        <w:t>Tentative Course Outline:</w:t>
      </w:r>
    </w:p>
    <w:p w14:paraId="2706AF80" w14:textId="77777777" w:rsidR="005B03D8" w:rsidRPr="00B67AFA" w:rsidRDefault="005B03D8" w:rsidP="005B03D8">
      <w:pPr>
        <w:spacing w:after="0" w:line="240" w:lineRule="auto"/>
        <w:rPr>
          <w:rFonts w:ascii="Times New Roman" w:eastAsia="Times New Roman" w:hAnsi="Times New Roman" w:cs="Times New Roman"/>
          <w:b/>
          <w:color w:val="000000"/>
          <w:sz w:val="24"/>
          <w:szCs w:val="24"/>
        </w:rPr>
      </w:pPr>
      <w:r w:rsidRPr="00B67AFA">
        <w:rPr>
          <w:rFonts w:ascii="Times New Roman" w:eastAsia="Times New Roman" w:hAnsi="Times New Roman" w:cs="Times New Roman"/>
          <w:b/>
          <w:color w:val="000000"/>
          <w:sz w:val="24"/>
          <w:szCs w:val="24"/>
        </w:rPr>
        <w:t>Week One (</w:t>
      </w:r>
      <w:r w:rsidR="00CD1EEC" w:rsidRPr="00B67AFA">
        <w:rPr>
          <w:rFonts w:ascii="Times New Roman" w:eastAsia="Times New Roman" w:hAnsi="Times New Roman" w:cs="Times New Roman"/>
          <w:b/>
          <w:color w:val="000000"/>
          <w:sz w:val="24"/>
          <w:szCs w:val="24"/>
        </w:rPr>
        <w:t>8</w:t>
      </w:r>
      <w:r w:rsidRPr="00B67AFA">
        <w:rPr>
          <w:rFonts w:ascii="Times New Roman" w:eastAsia="Times New Roman" w:hAnsi="Times New Roman" w:cs="Times New Roman"/>
          <w:b/>
          <w:color w:val="000000"/>
          <w:sz w:val="24"/>
          <w:szCs w:val="24"/>
        </w:rPr>
        <w:t>/</w:t>
      </w:r>
      <w:r w:rsidR="003B2231">
        <w:rPr>
          <w:rFonts w:ascii="Times New Roman" w:eastAsia="Times New Roman" w:hAnsi="Times New Roman" w:cs="Times New Roman"/>
          <w:b/>
          <w:color w:val="000000"/>
          <w:sz w:val="24"/>
          <w:szCs w:val="24"/>
        </w:rPr>
        <w:t>28</w:t>
      </w:r>
      <w:r w:rsidRPr="00B67AFA">
        <w:rPr>
          <w:rFonts w:ascii="Times New Roman" w:eastAsia="Times New Roman" w:hAnsi="Times New Roman" w:cs="Times New Roman"/>
          <w:b/>
          <w:color w:val="000000"/>
          <w:sz w:val="24"/>
          <w:szCs w:val="24"/>
        </w:rPr>
        <w:t>)</w:t>
      </w:r>
      <w:r w:rsidR="0049427F" w:rsidRPr="00B67AFA">
        <w:rPr>
          <w:rFonts w:ascii="Times New Roman" w:eastAsia="Times New Roman" w:hAnsi="Times New Roman" w:cs="Times New Roman"/>
          <w:b/>
          <w:color w:val="000000"/>
          <w:sz w:val="24"/>
          <w:szCs w:val="24"/>
        </w:rPr>
        <w:tab/>
      </w:r>
      <w:r w:rsidRPr="00B67AFA">
        <w:rPr>
          <w:rFonts w:ascii="Times New Roman" w:eastAsia="Times New Roman" w:hAnsi="Times New Roman" w:cs="Times New Roman"/>
          <w:b/>
          <w:color w:val="000000"/>
          <w:sz w:val="24"/>
          <w:szCs w:val="24"/>
        </w:rPr>
        <w:t>Introduction and Overview of the Course</w:t>
      </w:r>
    </w:p>
    <w:p w14:paraId="46878CBA" w14:textId="77777777" w:rsidR="00FB48A0" w:rsidRPr="00F90644" w:rsidRDefault="0049427F" w:rsidP="005B03D8">
      <w:pPr>
        <w:spacing w:after="0"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Reading:</w:t>
      </w:r>
      <w:r w:rsidR="005C32CC" w:rsidRPr="00F90644">
        <w:rPr>
          <w:rFonts w:ascii="Times New Roman" w:eastAsia="Times New Roman" w:hAnsi="Times New Roman" w:cs="Times New Roman"/>
          <w:color w:val="000000"/>
          <w:sz w:val="24"/>
          <w:szCs w:val="24"/>
        </w:rPr>
        <w:t xml:space="preserve"> M, </w:t>
      </w:r>
      <w:r w:rsidR="00185A5B" w:rsidRPr="00F90644">
        <w:rPr>
          <w:rFonts w:ascii="Times New Roman" w:eastAsia="Times New Roman" w:hAnsi="Times New Roman" w:cs="Times New Roman"/>
          <w:color w:val="000000"/>
          <w:sz w:val="24"/>
          <w:szCs w:val="24"/>
        </w:rPr>
        <w:t xml:space="preserve">Chapter 1 </w:t>
      </w:r>
      <w:r w:rsidR="005C32CC" w:rsidRPr="00F90644">
        <w:rPr>
          <w:rFonts w:ascii="Times New Roman" w:eastAsia="Times New Roman" w:hAnsi="Times New Roman" w:cs="Times New Roman"/>
          <w:color w:val="000000"/>
          <w:sz w:val="24"/>
          <w:szCs w:val="24"/>
        </w:rPr>
        <w:t xml:space="preserve">and W&amp; P, Chapter </w:t>
      </w:r>
      <w:r w:rsidR="00095AB8" w:rsidRPr="00F90644">
        <w:rPr>
          <w:rFonts w:ascii="Times New Roman" w:eastAsia="Times New Roman" w:hAnsi="Times New Roman" w:cs="Times New Roman"/>
          <w:color w:val="000000"/>
          <w:sz w:val="24"/>
          <w:szCs w:val="24"/>
        </w:rPr>
        <w:t>1</w:t>
      </w:r>
    </w:p>
    <w:p w14:paraId="592EA37F" w14:textId="77777777" w:rsidR="002B273F" w:rsidRPr="00F90644" w:rsidRDefault="005B03D8" w:rsidP="005B03D8">
      <w:pPr>
        <w:spacing w:after="0"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 </w:t>
      </w:r>
    </w:p>
    <w:p w14:paraId="6D431680" w14:textId="1462B9D0" w:rsidR="005B03D8" w:rsidRPr="00B67AFA" w:rsidRDefault="005B03D8" w:rsidP="005B03D8">
      <w:pPr>
        <w:spacing w:after="0" w:line="240" w:lineRule="auto"/>
        <w:rPr>
          <w:rFonts w:ascii="Times New Roman" w:eastAsia="Times New Roman" w:hAnsi="Times New Roman" w:cs="Times New Roman"/>
          <w:b/>
          <w:color w:val="000000"/>
          <w:sz w:val="24"/>
          <w:szCs w:val="24"/>
        </w:rPr>
      </w:pPr>
      <w:r w:rsidRPr="00B67AFA">
        <w:rPr>
          <w:rFonts w:ascii="Times New Roman" w:eastAsia="Times New Roman" w:hAnsi="Times New Roman" w:cs="Times New Roman"/>
          <w:b/>
          <w:color w:val="000000"/>
          <w:sz w:val="24"/>
          <w:szCs w:val="24"/>
        </w:rPr>
        <w:t>Week Two (9/</w:t>
      </w:r>
      <w:r w:rsidR="003B2231">
        <w:rPr>
          <w:rFonts w:ascii="Times New Roman" w:eastAsia="Times New Roman" w:hAnsi="Times New Roman" w:cs="Times New Roman"/>
          <w:b/>
          <w:color w:val="000000"/>
          <w:sz w:val="24"/>
          <w:szCs w:val="24"/>
        </w:rPr>
        <w:t>4</w:t>
      </w:r>
      <w:r w:rsidRPr="00B67AFA">
        <w:rPr>
          <w:rFonts w:ascii="Times New Roman" w:eastAsia="Times New Roman" w:hAnsi="Times New Roman" w:cs="Times New Roman"/>
          <w:b/>
          <w:color w:val="000000"/>
          <w:sz w:val="24"/>
          <w:szCs w:val="24"/>
        </w:rPr>
        <w:t>)</w:t>
      </w:r>
      <w:r w:rsidR="0049427F" w:rsidRPr="00B67AFA">
        <w:rPr>
          <w:rFonts w:ascii="Times New Roman" w:eastAsia="Times New Roman" w:hAnsi="Times New Roman" w:cs="Times New Roman"/>
          <w:b/>
          <w:color w:val="000000"/>
          <w:sz w:val="24"/>
          <w:szCs w:val="24"/>
        </w:rPr>
        <w:tab/>
      </w:r>
      <w:r w:rsidR="009426AB">
        <w:rPr>
          <w:rFonts w:ascii="Times New Roman" w:eastAsia="Times New Roman" w:hAnsi="Times New Roman" w:cs="Times New Roman"/>
          <w:b/>
          <w:color w:val="000000"/>
          <w:sz w:val="24"/>
          <w:szCs w:val="24"/>
        </w:rPr>
        <w:t xml:space="preserve">The Role of Evidence in the </w:t>
      </w:r>
      <w:r w:rsidRPr="00B67AFA">
        <w:rPr>
          <w:rFonts w:ascii="Times New Roman" w:eastAsia="Times New Roman" w:hAnsi="Times New Roman" w:cs="Times New Roman"/>
          <w:b/>
          <w:color w:val="000000"/>
          <w:sz w:val="24"/>
          <w:szCs w:val="24"/>
        </w:rPr>
        <w:t xml:space="preserve">Policy Making Process: </w:t>
      </w:r>
      <w:r w:rsidR="00601514">
        <w:rPr>
          <w:rFonts w:ascii="Times New Roman" w:eastAsia="Times New Roman" w:hAnsi="Times New Roman" w:cs="Times New Roman"/>
          <w:b/>
          <w:color w:val="000000"/>
          <w:sz w:val="24"/>
          <w:szCs w:val="24"/>
        </w:rPr>
        <w:t xml:space="preserve">Needs Evaluation </w:t>
      </w:r>
      <w:r w:rsidR="00E37EB5">
        <w:rPr>
          <w:rFonts w:ascii="Times New Roman" w:eastAsia="Times New Roman" w:hAnsi="Times New Roman" w:cs="Times New Roman"/>
          <w:b/>
          <w:color w:val="000000"/>
          <w:sz w:val="24"/>
          <w:szCs w:val="24"/>
        </w:rPr>
        <w:t>,</w:t>
      </w:r>
      <w:r w:rsidR="0021027C">
        <w:rPr>
          <w:rFonts w:ascii="Times New Roman" w:eastAsia="Times New Roman" w:hAnsi="Times New Roman" w:cs="Times New Roman"/>
          <w:b/>
          <w:color w:val="000000"/>
          <w:sz w:val="24"/>
          <w:szCs w:val="24"/>
        </w:rPr>
        <w:t xml:space="preserve"> </w:t>
      </w:r>
      <w:r w:rsidRPr="00B67AFA">
        <w:rPr>
          <w:rFonts w:ascii="Times New Roman" w:eastAsia="Times New Roman" w:hAnsi="Times New Roman" w:cs="Times New Roman"/>
          <w:b/>
          <w:color w:val="000000"/>
          <w:sz w:val="24"/>
          <w:szCs w:val="24"/>
        </w:rPr>
        <w:t xml:space="preserve">Research </w:t>
      </w:r>
      <w:r w:rsidR="00073373" w:rsidRPr="00B67AFA">
        <w:rPr>
          <w:rFonts w:ascii="Times New Roman" w:eastAsia="Times New Roman" w:hAnsi="Times New Roman" w:cs="Times New Roman"/>
          <w:b/>
          <w:color w:val="000000"/>
          <w:sz w:val="24"/>
          <w:szCs w:val="24"/>
        </w:rPr>
        <w:t>and Statistics</w:t>
      </w:r>
    </w:p>
    <w:p w14:paraId="41C324C3" w14:textId="77777777" w:rsidR="00B062D7" w:rsidRDefault="0049427F" w:rsidP="0055320A">
      <w:pPr>
        <w:tabs>
          <w:tab w:val="left" w:pos="7155"/>
        </w:tabs>
        <w:spacing w:after="0"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Reading:</w:t>
      </w:r>
      <w:r w:rsidR="005C32CC" w:rsidRPr="00F90644">
        <w:rPr>
          <w:rFonts w:ascii="Times New Roman" w:eastAsia="Times New Roman" w:hAnsi="Times New Roman" w:cs="Times New Roman"/>
          <w:color w:val="000000"/>
          <w:sz w:val="24"/>
          <w:szCs w:val="24"/>
        </w:rPr>
        <w:t xml:space="preserve"> M, </w:t>
      </w:r>
      <w:r w:rsidR="00185A5B" w:rsidRPr="00F90644">
        <w:rPr>
          <w:rFonts w:ascii="Times New Roman" w:eastAsia="Times New Roman" w:hAnsi="Times New Roman" w:cs="Times New Roman"/>
          <w:color w:val="000000"/>
          <w:sz w:val="24"/>
          <w:szCs w:val="24"/>
        </w:rPr>
        <w:t>Chapters 2, 3</w:t>
      </w:r>
      <w:r w:rsidR="000B3459" w:rsidRPr="00F90644">
        <w:rPr>
          <w:rFonts w:ascii="Times New Roman" w:eastAsia="Times New Roman" w:hAnsi="Times New Roman" w:cs="Times New Roman"/>
          <w:color w:val="000000"/>
          <w:sz w:val="24"/>
          <w:szCs w:val="24"/>
        </w:rPr>
        <w:t>, 4</w:t>
      </w:r>
    </w:p>
    <w:p w14:paraId="766614D8" w14:textId="77777777" w:rsidR="00B67AFA" w:rsidRDefault="00B67AFA" w:rsidP="0055320A">
      <w:pPr>
        <w:tabs>
          <w:tab w:val="left" w:pos="7155"/>
        </w:tabs>
        <w:spacing w:after="0" w:line="240" w:lineRule="auto"/>
        <w:rPr>
          <w:rFonts w:ascii="Times New Roman" w:eastAsia="Times New Roman" w:hAnsi="Times New Roman" w:cs="Times New Roman"/>
          <w:color w:val="000000"/>
          <w:sz w:val="24"/>
          <w:szCs w:val="24"/>
        </w:rPr>
      </w:pPr>
    </w:p>
    <w:p w14:paraId="453A91AA" w14:textId="77777777" w:rsidR="00C728D0" w:rsidRPr="00B67AFA" w:rsidRDefault="00B67AFA" w:rsidP="00C728D0">
      <w:pPr>
        <w:spacing w:after="0" w:line="240" w:lineRule="auto"/>
        <w:rPr>
          <w:rFonts w:ascii="Times New Roman" w:eastAsia="Times New Roman" w:hAnsi="Times New Roman" w:cs="Times New Roman"/>
          <w:b/>
          <w:color w:val="000000"/>
          <w:sz w:val="24"/>
          <w:szCs w:val="24"/>
        </w:rPr>
      </w:pPr>
      <w:r w:rsidRPr="00B67AFA">
        <w:rPr>
          <w:rFonts w:ascii="Times New Roman" w:eastAsia="Times New Roman" w:hAnsi="Times New Roman" w:cs="Times New Roman"/>
          <w:b/>
          <w:color w:val="000000"/>
          <w:sz w:val="24"/>
          <w:szCs w:val="24"/>
        </w:rPr>
        <w:t xml:space="preserve">Week Three </w:t>
      </w:r>
      <w:r w:rsidR="001378FD">
        <w:rPr>
          <w:rFonts w:ascii="Times New Roman" w:eastAsia="Times New Roman" w:hAnsi="Times New Roman" w:cs="Times New Roman"/>
          <w:b/>
          <w:color w:val="000000"/>
          <w:sz w:val="24"/>
          <w:szCs w:val="24"/>
        </w:rPr>
        <w:t>(9/1</w:t>
      </w:r>
      <w:r w:rsidR="003B2231">
        <w:rPr>
          <w:rFonts w:ascii="Times New Roman" w:eastAsia="Times New Roman" w:hAnsi="Times New Roman" w:cs="Times New Roman"/>
          <w:b/>
          <w:color w:val="000000"/>
          <w:sz w:val="24"/>
          <w:szCs w:val="24"/>
        </w:rPr>
        <w:t>1</w:t>
      </w:r>
      <w:r w:rsidR="001378FD">
        <w:rPr>
          <w:rFonts w:ascii="Times New Roman" w:eastAsia="Times New Roman" w:hAnsi="Times New Roman" w:cs="Times New Roman"/>
          <w:b/>
          <w:color w:val="000000"/>
          <w:sz w:val="24"/>
          <w:szCs w:val="24"/>
        </w:rPr>
        <w:t>)</w:t>
      </w:r>
      <w:r w:rsidR="00C728D0">
        <w:rPr>
          <w:rFonts w:ascii="Times New Roman" w:eastAsia="Times New Roman" w:hAnsi="Times New Roman" w:cs="Times New Roman"/>
          <w:b/>
          <w:color w:val="000000"/>
          <w:sz w:val="24"/>
          <w:szCs w:val="24"/>
        </w:rPr>
        <w:t xml:space="preserve"> </w:t>
      </w:r>
      <w:r w:rsidR="005059DB">
        <w:rPr>
          <w:rFonts w:ascii="Times New Roman" w:eastAsia="Times New Roman" w:hAnsi="Times New Roman" w:cs="Times New Roman"/>
          <w:b/>
          <w:color w:val="000000"/>
          <w:sz w:val="24"/>
          <w:szCs w:val="24"/>
        </w:rPr>
        <w:tab/>
      </w:r>
      <w:r w:rsidR="00C728D0" w:rsidRPr="00B67AFA">
        <w:rPr>
          <w:rFonts w:ascii="Times New Roman" w:eastAsia="Times New Roman" w:hAnsi="Times New Roman" w:cs="Times New Roman"/>
          <w:b/>
          <w:color w:val="000000"/>
          <w:sz w:val="24"/>
          <w:szCs w:val="24"/>
        </w:rPr>
        <w:t>Theory and Implementation Evaluation</w:t>
      </w:r>
    </w:p>
    <w:p w14:paraId="72F2EF83" w14:textId="77777777" w:rsidR="00C728D0" w:rsidRDefault="00C728D0" w:rsidP="00C728D0">
      <w:pPr>
        <w:spacing w:after="0"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 xml:space="preserve"> Reading: M, Chapters 5, and 6  </w:t>
      </w:r>
    </w:p>
    <w:p w14:paraId="6CDB5CBD" w14:textId="77777777" w:rsidR="00C728D0" w:rsidRPr="00A76FAD" w:rsidRDefault="007E6368" w:rsidP="00C728D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list of presentation topics distributed</w:t>
      </w:r>
      <w:r w:rsidR="00C728D0" w:rsidRPr="00A76FAD">
        <w:rPr>
          <w:rFonts w:ascii="Times New Roman" w:eastAsia="Times New Roman" w:hAnsi="Times New Roman" w:cs="Times New Roman"/>
          <w:b/>
          <w:color w:val="000000"/>
          <w:sz w:val="24"/>
          <w:szCs w:val="24"/>
        </w:rPr>
        <w:t>.</w:t>
      </w:r>
    </w:p>
    <w:p w14:paraId="3681AB15" w14:textId="77777777" w:rsidR="00A76FAD" w:rsidRPr="00A76FAD" w:rsidRDefault="001378FD" w:rsidP="000447B4">
      <w:pPr>
        <w:tabs>
          <w:tab w:val="left" w:pos="715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A76FAD">
        <w:rPr>
          <w:rFonts w:ascii="Times New Roman" w:eastAsia="Times New Roman" w:hAnsi="Times New Roman" w:cs="Times New Roman"/>
          <w:b/>
          <w:color w:val="000000"/>
          <w:sz w:val="24"/>
          <w:szCs w:val="24"/>
        </w:rPr>
        <w:t>.</w:t>
      </w:r>
    </w:p>
    <w:p w14:paraId="278D182D" w14:textId="77777777" w:rsidR="001378FD" w:rsidRPr="00F90644" w:rsidRDefault="001378FD" w:rsidP="005B03D8">
      <w:pPr>
        <w:spacing w:after="0" w:line="240" w:lineRule="auto"/>
        <w:rPr>
          <w:rFonts w:ascii="Times New Roman" w:eastAsia="Times New Roman" w:hAnsi="Times New Roman" w:cs="Times New Roman"/>
          <w:color w:val="000000"/>
          <w:sz w:val="24"/>
          <w:szCs w:val="24"/>
        </w:rPr>
      </w:pPr>
    </w:p>
    <w:p w14:paraId="6AE53E20" w14:textId="77777777" w:rsidR="00976ADF" w:rsidRPr="007F6A66" w:rsidRDefault="00B67AFA" w:rsidP="00976ADF">
      <w:pPr>
        <w:spacing w:after="0" w:line="240" w:lineRule="auto"/>
        <w:rPr>
          <w:rFonts w:ascii="Times New Roman" w:eastAsia="Times New Roman" w:hAnsi="Times New Roman" w:cs="Times New Roman"/>
          <w:b/>
          <w:color w:val="000000"/>
          <w:sz w:val="24"/>
          <w:szCs w:val="24"/>
        </w:rPr>
      </w:pPr>
      <w:r w:rsidRPr="007F6A66">
        <w:rPr>
          <w:rFonts w:ascii="Times New Roman" w:eastAsia="Times New Roman" w:hAnsi="Times New Roman" w:cs="Times New Roman"/>
          <w:b/>
          <w:color w:val="000000"/>
          <w:sz w:val="24"/>
          <w:szCs w:val="24"/>
        </w:rPr>
        <w:t xml:space="preserve">Week </w:t>
      </w:r>
      <w:r w:rsidR="007F6A66" w:rsidRPr="007F6A66">
        <w:rPr>
          <w:rFonts w:ascii="Times New Roman" w:eastAsia="Times New Roman" w:hAnsi="Times New Roman" w:cs="Times New Roman"/>
          <w:b/>
          <w:color w:val="000000"/>
          <w:sz w:val="24"/>
          <w:szCs w:val="24"/>
        </w:rPr>
        <w:t>F</w:t>
      </w:r>
      <w:r w:rsidR="00C728D0">
        <w:rPr>
          <w:rFonts w:ascii="Times New Roman" w:eastAsia="Times New Roman" w:hAnsi="Times New Roman" w:cs="Times New Roman"/>
          <w:b/>
          <w:color w:val="000000"/>
          <w:sz w:val="24"/>
          <w:szCs w:val="24"/>
        </w:rPr>
        <w:t>our</w:t>
      </w:r>
      <w:r w:rsidRPr="007F6A66">
        <w:rPr>
          <w:rFonts w:ascii="Times New Roman" w:eastAsia="Times New Roman" w:hAnsi="Times New Roman" w:cs="Times New Roman"/>
          <w:b/>
          <w:color w:val="000000"/>
          <w:sz w:val="24"/>
          <w:szCs w:val="24"/>
        </w:rPr>
        <w:t xml:space="preserve"> (9/</w:t>
      </w:r>
      <w:r w:rsidR="003B2231">
        <w:rPr>
          <w:rFonts w:ascii="Times New Roman" w:eastAsia="Times New Roman" w:hAnsi="Times New Roman" w:cs="Times New Roman"/>
          <w:b/>
          <w:color w:val="000000"/>
          <w:sz w:val="24"/>
          <w:szCs w:val="24"/>
        </w:rPr>
        <w:t>18</w:t>
      </w:r>
      <w:r w:rsidR="005B03D8" w:rsidRPr="007F6A66">
        <w:rPr>
          <w:rFonts w:ascii="Times New Roman" w:eastAsia="Times New Roman" w:hAnsi="Times New Roman" w:cs="Times New Roman"/>
          <w:b/>
          <w:color w:val="000000"/>
          <w:sz w:val="24"/>
          <w:szCs w:val="24"/>
        </w:rPr>
        <w:t>)</w:t>
      </w:r>
      <w:r w:rsidR="0049427F" w:rsidRPr="007F6A66">
        <w:rPr>
          <w:rFonts w:ascii="Times New Roman" w:eastAsia="Times New Roman" w:hAnsi="Times New Roman" w:cs="Times New Roman"/>
          <w:b/>
          <w:color w:val="000000"/>
          <w:sz w:val="24"/>
          <w:szCs w:val="24"/>
        </w:rPr>
        <w:tab/>
      </w:r>
      <w:r w:rsidR="00976ADF" w:rsidRPr="007F6A66">
        <w:rPr>
          <w:rFonts w:ascii="Times New Roman" w:eastAsia="Times New Roman" w:hAnsi="Times New Roman" w:cs="Times New Roman"/>
          <w:b/>
          <w:color w:val="000000"/>
          <w:sz w:val="24"/>
          <w:szCs w:val="24"/>
        </w:rPr>
        <w:t>Output, Outcome and Impact evaluation</w:t>
      </w:r>
    </w:p>
    <w:p w14:paraId="778D5246" w14:textId="77777777" w:rsidR="00B67AFA" w:rsidRPr="00F90644" w:rsidRDefault="00073373" w:rsidP="00073373">
      <w:pPr>
        <w:spacing w:after="0"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Reading: M, Chapters 7</w:t>
      </w:r>
    </w:p>
    <w:p w14:paraId="039A42FE" w14:textId="77777777" w:rsidR="009A71D1" w:rsidRDefault="00F90644" w:rsidP="005B03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Robert Sampson “Gold Standard Myths: Observations on the Experimental Turn in Quantitative Criminology.  J</w:t>
      </w:r>
      <w:r w:rsidR="004E0F75">
        <w:rPr>
          <w:rFonts w:ascii="Times New Roman" w:eastAsia="Times New Roman" w:hAnsi="Times New Roman" w:cs="Times New Roman"/>
          <w:color w:val="000000"/>
          <w:sz w:val="24"/>
          <w:szCs w:val="24"/>
        </w:rPr>
        <w:t xml:space="preserve">ournal of </w:t>
      </w:r>
      <w:r>
        <w:rPr>
          <w:rFonts w:ascii="Times New Roman" w:eastAsia="Times New Roman" w:hAnsi="Times New Roman" w:cs="Times New Roman"/>
          <w:color w:val="000000"/>
          <w:sz w:val="24"/>
          <w:szCs w:val="24"/>
        </w:rPr>
        <w:t>Q</w:t>
      </w:r>
      <w:r w:rsidR="004E0F75">
        <w:rPr>
          <w:rFonts w:ascii="Times New Roman" w:eastAsia="Times New Roman" w:hAnsi="Times New Roman" w:cs="Times New Roman"/>
          <w:color w:val="000000"/>
          <w:sz w:val="24"/>
          <w:szCs w:val="24"/>
        </w:rPr>
        <w:t xml:space="preserve">uantitative </w:t>
      </w:r>
      <w:r>
        <w:rPr>
          <w:rFonts w:ascii="Times New Roman" w:eastAsia="Times New Roman" w:hAnsi="Times New Roman" w:cs="Times New Roman"/>
          <w:color w:val="000000"/>
          <w:sz w:val="24"/>
          <w:szCs w:val="24"/>
        </w:rPr>
        <w:t>C</w:t>
      </w:r>
      <w:r w:rsidR="004E0F75">
        <w:rPr>
          <w:rFonts w:ascii="Times New Roman" w:eastAsia="Times New Roman" w:hAnsi="Times New Roman" w:cs="Times New Roman"/>
          <w:color w:val="000000"/>
          <w:sz w:val="24"/>
          <w:szCs w:val="24"/>
        </w:rPr>
        <w:t>riminology</w:t>
      </w:r>
    </w:p>
    <w:p w14:paraId="5008AB9E" w14:textId="77777777" w:rsidR="004E0F75" w:rsidRDefault="004E0F75" w:rsidP="005B03D8">
      <w:pPr>
        <w:spacing w:after="0" w:line="240" w:lineRule="auto"/>
        <w:rPr>
          <w:rFonts w:ascii="Times New Roman" w:eastAsia="Times New Roman" w:hAnsi="Times New Roman" w:cs="Times New Roman"/>
          <w:color w:val="000000"/>
          <w:sz w:val="24"/>
          <w:szCs w:val="24"/>
        </w:rPr>
      </w:pPr>
    </w:p>
    <w:p w14:paraId="77AC9FB7" w14:textId="77777777" w:rsidR="005C6088" w:rsidRDefault="005C6088" w:rsidP="005B03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Donald T. Campbell and Julian Stanley </w:t>
      </w:r>
      <w:r w:rsidRPr="007E6368">
        <w:rPr>
          <w:rFonts w:ascii="Times New Roman" w:eastAsia="Times New Roman" w:hAnsi="Times New Roman" w:cs="Times New Roman"/>
          <w:i/>
          <w:color w:val="000000"/>
          <w:sz w:val="24"/>
          <w:szCs w:val="24"/>
        </w:rPr>
        <w:t>Experimental and Quasi-Experimental Designs for Research.</w:t>
      </w:r>
      <w:r>
        <w:rPr>
          <w:rFonts w:ascii="Times New Roman" w:eastAsia="Times New Roman" w:hAnsi="Times New Roman" w:cs="Times New Roman"/>
          <w:color w:val="000000"/>
          <w:sz w:val="24"/>
          <w:szCs w:val="24"/>
        </w:rPr>
        <w:t xml:space="preserve">  Houghton  and  Mifflin pp. 1-71</w:t>
      </w:r>
    </w:p>
    <w:p w14:paraId="34782F16" w14:textId="77777777" w:rsidR="007E6368" w:rsidRDefault="007E6368" w:rsidP="005B03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Choice of presentation topic submitted.</w:t>
      </w:r>
    </w:p>
    <w:p w14:paraId="01B31F5C" w14:textId="77777777" w:rsidR="007E6368" w:rsidRDefault="007E6368" w:rsidP="005B03D8">
      <w:pPr>
        <w:spacing w:after="0" w:line="240" w:lineRule="auto"/>
        <w:rPr>
          <w:rFonts w:ascii="Times New Roman" w:eastAsia="Times New Roman" w:hAnsi="Times New Roman" w:cs="Times New Roman"/>
          <w:color w:val="000000"/>
          <w:sz w:val="24"/>
          <w:szCs w:val="24"/>
        </w:rPr>
      </w:pPr>
    </w:p>
    <w:p w14:paraId="4FC6C105" w14:textId="77777777" w:rsidR="009A71D1" w:rsidRDefault="009A71D1" w:rsidP="00976ADF">
      <w:pPr>
        <w:spacing w:after="0" w:line="240" w:lineRule="auto"/>
        <w:rPr>
          <w:rFonts w:ascii="Times New Roman" w:eastAsia="Times New Roman" w:hAnsi="Times New Roman" w:cs="Times New Roman"/>
          <w:color w:val="000000"/>
          <w:sz w:val="24"/>
          <w:szCs w:val="24"/>
        </w:rPr>
      </w:pPr>
    </w:p>
    <w:p w14:paraId="16E7CA4B" w14:textId="77777777" w:rsidR="00334A7C" w:rsidRPr="007F6A66" w:rsidRDefault="005B03D8" w:rsidP="00976ADF">
      <w:pPr>
        <w:spacing w:after="0" w:line="240" w:lineRule="auto"/>
        <w:rPr>
          <w:rFonts w:ascii="Times New Roman" w:eastAsia="Times New Roman" w:hAnsi="Times New Roman" w:cs="Times New Roman"/>
          <w:b/>
          <w:color w:val="000000"/>
          <w:sz w:val="24"/>
          <w:szCs w:val="24"/>
        </w:rPr>
      </w:pPr>
      <w:r w:rsidRPr="007F6A66">
        <w:rPr>
          <w:rFonts w:ascii="Times New Roman" w:eastAsia="Times New Roman" w:hAnsi="Times New Roman" w:cs="Times New Roman"/>
          <w:b/>
          <w:color w:val="000000"/>
          <w:sz w:val="24"/>
          <w:szCs w:val="24"/>
        </w:rPr>
        <w:t xml:space="preserve">Week </w:t>
      </w:r>
      <w:r w:rsidR="00C728D0">
        <w:rPr>
          <w:rFonts w:ascii="Times New Roman" w:eastAsia="Times New Roman" w:hAnsi="Times New Roman" w:cs="Times New Roman"/>
          <w:b/>
          <w:color w:val="000000"/>
          <w:sz w:val="24"/>
          <w:szCs w:val="24"/>
        </w:rPr>
        <w:t>Five</w:t>
      </w:r>
      <w:r w:rsidRPr="007F6A66">
        <w:rPr>
          <w:rFonts w:ascii="Times New Roman" w:eastAsia="Times New Roman" w:hAnsi="Times New Roman" w:cs="Times New Roman"/>
          <w:b/>
          <w:color w:val="000000"/>
          <w:sz w:val="24"/>
          <w:szCs w:val="24"/>
        </w:rPr>
        <w:t xml:space="preserve"> (</w:t>
      </w:r>
      <w:r w:rsidR="00C728D0">
        <w:rPr>
          <w:rFonts w:ascii="Times New Roman" w:eastAsia="Times New Roman" w:hAnsi="Times New Roman" w:cs="Times New Roman"/>
          <w:b/>
          <w:color w:val="000000"/>
          <w:sz w:val="24"/>
          <w:szCs w:val="24"/>
        </w:rPr>
        <w:t>9</w:t>
      </w:r>
      <w:r w:rsidRPr="007F6A66">
        <w:rPr>
          <w:rFonts w:ascii="Times New Roman" w:eastAsia="Times New Roman" w:hAnsi="Times New Roman" w:cs="Times New Roman"/>
          <w:b/>
          <w:color w:val="000000"/>
          <w:sz w:val="24"/>
          <w:szCs w:val="24"/>
        </w:rPr>
        <w:t>/</w:t>
      </w:r>
      <w:r w:rsidR="003B2231">
        <w:rPr>
          <w:rFonts w:ascii="Times New Roman" w:eastAsia="Times New Roman" w:hAnsi="Times New Roman" w:cs="Times New Roman"/>
          <w:b/>
          <w:color w:val="000000"/>
          <w:sz w:val="24"/>
          <w:szCs w:val="24"/>
        </w:rPr>
        <w:t>25</w:t>
      </w:r>
      <w:r w:rsidRPr="007F6A66">
        <w:rPr>
          <w:rFonts w:ascii="Times New Roman" w:eastAsia="Times New Roman" w:hAnsi="Times New Roman" w:cs="Times New Roman"/>
          <w:b/>
          <w:color w:val="000000"/>
          <w:sz w:val="24"/>
          <w:szCs w:val="24"/>
        </w:rPr>
        <w:t>)</w:t>
      </w:r>
      <w:r w:rsidR="0049427F" w:rsidRPr="007F6A66">
        <w:rPr>
          <w:rFonts w:ascii="Times New Roman" w:eastAsia="Times New Roman" w:hAnsi="Times New Roman" w:cs="Times New Roman"/>
          <w:b/>
          <w:color w:val="000000"/>
          <w:sz w:val="24"/>
          <w:szCs w:val="24"/>
        </w:rPr>
        <w:tab/>
      </w:r>
      <w:r w:rsidR="00976ADF" w:rsidRPr="007F6A66">
        <w:rPr>
          <w:rFonts w:ascii="Times New Roman" w:eastAsia="Times New Roman" w:hAnsi="Times New Roman" w:cs="Times New Roman"/>
          <w:b/>
          <w:color w:val="000000"/>
          <w:sz w:val="24"/>
          <w:szCs w:val="24"/>
        </w:rPr>
        <w:t>Cost Benefit</w:t>
      </w:r>
    </w:p>
    <w:p w14:paraId="554851D2" w14:textId="77777777" w:rsidR="00334A7C" w:rsidRPr="00F90644" w:rsidRDefault="00334A7C" w:rsidP="00976ADF">
      <w:pPr>
        <w:spacing w:after="0" w:line="240" w:lineRule="auto"/>
        <w:rPr>
          <w:rFonts w:ascii="Times New Roman" w:eastAsia="Times New Roman" w:hAnsi="Times New Roman" w:cs="Times New Roman"/>
          <w:color w:val="000000"/>
          <w:sz w:val="24"/>
          <w:szCs w:val="24"/>
        </w:rPr>
      </w:pPr>
    </w:p>
    <w:p w14:paraId="5277D66E" w14:textId="77777777" w:rsidR="00976ADF" w:rsidRPr="009A71D1" w:rsidRDefault="00334A7C" w:rsidP="00976ADF">
      <w:pPr>
        <w:spacing w:after="0" w:line="240" w:lineRule="auto"/>
        <w:rPr>
          <w:rFonts w:ascii="Times New Roman" w:hAnsi="Times New Roman" w:cs="Times New Roman"/>
          <w:sz w:val="24"/>
          <w:szCs w:val="24"/>
        </w:rPr>
      </w:pPr>
      <w:r w:rsidRPr="009A71D1">
        <w:rPr>
          <w:rFonts w:ascii="Times New Roman" w:hAnsi="Times New Roman" w:cs="Times New Roman"/>
          <w:color w:val="505050"/>
          <w:sz w:val="24"/>
          <w:szCs w:val="24"/>
          <w:shd w:val="clear" w:color="auto" w:fill="FFFFFF"/>
        </w:rPr>
        <w:t>Cohen, Mark A., The 'Cost of Crime' and Benefit-Cost Analysis of Criminal Justice Policy: Understanding and Improving Upon the State-of-the-Art (August 31, 2016). Available at SSRN:</w:t>
      </w:r>
      <w:r w:rsidRPr="009A71D1">
        <w:rPr>
          <w:rFonts w:ascii="Times New Roman" w:hAnsi="Times New Roman" w:cs="Times New Roman" w:hint="eastAsia"/>
          <w:color w:val="505050"/>
          <w:sz w:val="24"/>
          <w:szCs w:val="24"/>
          <w:shd w:val="clear" w:color="auto" w:fill="FFFFFF"/>
        </w:rPr>
        <w:t> </w:t>
      </w:r>
      <w:hyperlink r:id="rId8" w:tgtFrame="_blank" w:history="1">
        <w:r w:rsidRPr="009A71D1">
          <w:rPr>
            <w:rStyle w:val="Hyperlink"/>
            <w:rFonts w:ascii="Times New Roman" w:hAnsi="Times New Roman" w:cs="Times New Roman"/>
            <w:color w:val="505050"/>
            <w:sz w:val="24"/>
            <w:szCs w:val="24"/>
            <w:shd w:val="clear" w:color="auto" w:fill="FFFFFF"/>
          </w:rPr>
          <w:t>https://ssrn.com/abstract=2832944</w:t>
        </w:r>
      </w:hyperlink>
      <w:r w:rsidRPr="009A71D1">
        <w:rPr>
          <w:rFonts w:ascii="Times New Roman" w:hAnsi="Times New Roman" w:cs="Times New Roman" w:hint="eastAsia"/>
          <w:color w:val="505050"/>
          <w:sz w:val="24"/>
          <w:szCs w:val="24"/>
          <w:shd w:val="clear" w:color="auto" w:fill="FFFFFF"/>
        </w:rPr>
        <w:t> </w:t>
      </w:r>
      <w:r w:rsidRPr="009A71D1">
        <w:rPr>
          <w:rFonts w:ascii="Times New Roman" w:hAnsi="Times New Roman" w:cs="Times New Roman"/>
          <w:color w:val="505050"/>
          <w:sz w:val="24"/>
          <w:szCs w:val="24"/>
          <w:shd w:val="clear" w:color="auto" w:fill="FFFFFF"/>
        </w:rPr>
        <w:t>or</w:t>
      </w:r>
      <w:r w:rsidRPr="009A71D1">
        <w:rPr>
          <w:rFonts w:ascii="Times New Roman" w:hAnsi="Times New Roman" w:cs="Times New Roman" w:hint="eastAsia"/>
          <w:color w:val="505050"/>
          <w:sz w:val="24"/>
          <w:szCs w:val="24"/>
          <w:shd w:val="clear" w:color="auto" w:fill="FFFFFF"/>
        </w:rPr>
        <w:t> </w:t>
      </w:r>
      <w:hyperlink r:id="rId9" w:tgtFrame="_blank" w:history="1">
        <w:r w:rsidRPr="009A71D1">
          <w:rPr>
            <w:rStyle w:val="Hyperlink"/>
            <w:rFonts w:ascii="Times New Roman" w:hAnsi="Times New Roman" w:cs="Times New Roman"/>
            <w:color w:val="505050"/>
            <w:sz w:val="24"/>
            <w:szCs w:val="24"/>
            <w:shd w:val="clear" w:color="auto" w:fill="FFFFFF"/>
          </w:rPr>
          <w:t>http://dx.doi.org/10.2139/ssrn.2832944</w:t>
        </w:r>
      </w:hyperlink>
    </w:p>
    <w:p w14:paraId="5A6A1E70" w14:textId="77777777" w:rsidR="00334A7C" w:rsidRPr="009A71D1" w:rsidRDefault="00334A7C" w:rsidP="00976ADF">
      <w:pPr>
        <w:spacing w:after="0" w:line="240" w:lineRule="auto"/>
        <w:rPr>
          <w:rFonts w:ascii="Times New Roman" w:hAnsi="Times New Roman" w:cs="Times New Roman"/>
          <w:sz w:val="24"/>
          <w:szCs w:val="24"/>
        </w:rPr>
      </w:pPr>
    </w:p>
    <w:p w14:paraId="341E9EC8" w14:textId="77777777" w:rsidR="00AD3BCD" w:rsidRDefault="000D3164" w:rsidP="00AD3BCD">
      <w:pPr>
        <w:shd w:val="clear" w:color="auto" w:fill="FCFCFC"/>
        <w:spacing w:after="120" w:line="240" w:lineRule="auto"/>
        <w:outlineLvl w:val="0"/>
        <w:rPr>
          <w:rFonts w:ascii="Times New Roman" w:eastAsia="Times New Roman" w:hAnsi="Times New Roman" w:cs="Times New Roman"/>
          <w:color w:val="333333"/>
          <w:spacing w:val="2"/>
          <w:kern w:val="36"/>
          <w:sz w:val="24"/>
          <w:szCs w:val="24"/>
          <w:lang w:val="en"/>
        </w:rPr>
      </w:pPr>
      <w:r>
        <w:rPr>
          <w:rFonts w:ascii="Times New Roman" w:eastAsia="Times New Roman" w:hAnsi="Times New Roman" w:cs="Times New Roman"/>
          <w:color w:val="333333"/>
          <w:spacing w:val="2"/>
          <w:kern w:val="36"/>
          <w:sz w:val="24"/>
          <w:szCs w:val="24"/>
          <w:lang w:val="en"/>
        </w:rPr>
        <w:t>“</w:t>
      </w:r>
      <w:r w:rsidR="00AD3BCD" w:rsidRPr="009A71D1">
        <w:rPr>
          <w:rFonts w:ascii="Times New Roman" w:eastAsia="Times New Roman" w:hAnsi="Times New Roman" w:cs="Times New Roman"/>
          <w:color w:val="333333"/>
          <w:spacing w:val="2"/>
          <w:kern w:val="36"/>
          <w:sz w:val="24"/>
          <w:szCs w:val="24"/>
          <w:lang w:val="en"/>
        </w:rPr>
        <w:t>What does cost-benefit analysis add to decision making? Evidence</w:t>
      </w:r>
      <w:r w:rsidR="00B55D64">
        <w:rPr>
          <w:rFonts w:ascii="Times New Roman" w:eastAsia="Times New Roman" w:hAnsi="Times New Roman" w:cs="Times New Roman"/>
          <w:color w:val="333333"/>
          <w:spacing w:val="2"/>
          <w:kern w:val="36"/>
          <w:sz w:val="24"/>
          <w:szCs w:val="24"/>
          <w:lang w:val="en"/>
        </w:rPr>
        <w:t xml:space="preserve"> </w:t>
      </w:r>
      <w:r w:rsidR="00AD3BCD" w:rsidRPr="009A71D1">
        <w:rPr>
          <w:rFonts w:ascii="Times New Roman" w:eastAsia="Times New Roman" w:hAnsi="Times New Roman" w:cs="Times New Roman"/>
          <w:color w:val="333333"/>
          <w:spacing w:val="2"/>
          <w:kern w:val="36"/>
          <w:sz w:val="24"/>
          <w:szCs w:val="24"/>
          <w:lang w:val="en"/>
        </w:rPr>
        <w:t>from the criminal justice literature.</w:t>
      </w:r>
      <w:r>
        <w:rPr>
          <w:rFonts w:ascii="Times New Roman" w:eastAsia="Times New Roman" w:hAnsi="Times New Roman" w:cs="Times New Roman"/>
          <w:color w:val="333333"/>
          <w:spacing w:val="2"/>
          <w:kern w:val="36"/>
          <w:sz w:val="24"/>
          <w:szCs w:val="24"/>
          <w:lang w:val="en"/>
        </w:rPr>
        <w:t>”</w:t>
      </w:r>
      <w:r w:rsidR="00B55D64">
        <w:rPr>
          <w:rFonts w:ascii="Times New Roman" w:eastAsia="Times New Roman" w:hAnsi="Times New Roman" w:cs="Times New Roman"/>
          <w:color w:val="333333"/>
          <w:spacing w:val="2"/>
          <w:kern w:val="36"/>
          <w:sz w:val="24"/>
          <w:szCs w:val="24"/>
          <w:lang w:val="en"/>
        </w:rPr>
        <w:t xml:space="preserve"> </w:t>
      </w:r>
      <w:r w:rsidR="00AD3BCD" w:rsidRPr="00566C6C">
        <w:rPr>
          <w:rFonts w:ascii="Times New Roman" w:eastAsia="Times New Roman" w:hAnsi="Times New Roman" w:cs="Times New Roman"/>
          <w:i/>
          <w:color w:val="333333"/>
          <w:spacing w:val="2"/>
          <w:kern w:val="36"/>
          <w:sz w:val="24"/>
          <w:szCs w:val="24"/>
          <w:lang w:val="en"/>
        </w:rPr>
        <w:t>Journal of Experimental Criminology</w:t>
      </w:r>
      <w:r w:rsidR="00AD3BCD" w:rsidRPr="009A71D1">
        <w:rPr>
          <w:rFonts w:ascii="Times New Roman" w:eastAsia="Times New Roman" w:hAnsi="Times New Roman" w:cs="Times New Roman"/>
          <w:color w:val="333333"/>
          <w:spacing w:val="2"/>
          <w:kern w:val="36"/>
          <w:sz w:val="24"/>
          <w:szCs w:val="24"/>
          <w:lang w:val="en"/>
        </w:rPr>
        <w:t>, June 2008, 4:117</w:t>
      </w:r>
    </w:p>
    <w:p w14:paraId="15BE2E4F" w14:textId="77777777" w:rsidR="00C728D0" w:rsidRDefault="00C728D0" w:rsidP="00AD3BCD">
      <w:pPr>
        <w:shd w:val="clear" w:color="auto" w:fill="FCFCFC"/>
        <w:spacing w:after="120" w:line="240" w:lineRule="auto"/>
        <w:outlineLvl w:val="0"/>
        <w:rPr>
          <w:rFonts w:ascii="Times New Roman" w:eastAsia="Times New Roman" w:hAnsi="Times New Roman" w:cs="Times New Roman"/>
          <w:color w:val="333333"/>
          <w:spacing w:val="2"/>
          <w:kern w:val="36"/>
          <w:sz w:val="24"/>
          <w:szCs w:val="24"/>
          <w:lang w:val="en"/>
        </w:rPr>
      </w:pPr>
    </w:p>
    <w:p w14:paraId="1B491D33" w14:textId="77777777" w:rsidR="00AD3BCD" w:rsidRPr="00F90644" w:rsidRDefault="00AD3BCD" w:rsidP="00976ADF">
      <w:pPr>
        <w:spacing w:after="0" w:line="240" w:lineRule="auto"/>
        <w:rPr>
          <w:rFonts w:ascii="Times New Roman" w:eastAsia="Times New Roman" w:hAnsi="Times New Roman" w:cs="Times New Roman"/>
          <w:color w:val="000000"/>
          <w:sz w:val="24"/>
          <w:szCs w:val="24"/>
        </w:rPr>
      </w:pPr>
    </w:p>
    <w:p w14:paraId="5EF1FB4D" w14:textId="7DC1C2F5" w:rsidR="00334A7C" w:rsidRPr="00860D39" w:rsidRDefault="006A2EF8" w:rsidP="00976A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Six.  (10/2</w:t>
      </w:r>
      <w:r w:rsidR="008622BC" w:rsidRPr="00860D39">
        <w:rPr>
          <w:rFonts w:ascii="Times New Roman" w:eastAsia="Times New Roman" w:hAnsi="Times New Roman" w:cs="Times New Roman"/>
          <w:b/>
          <w:color w:val="000000"/>
          <w:sz w:val="24"/>
          <w:szCs w:val="24"/>
        </w:rPr>
        <w:t>)  Midterm</w:t>
      </w:r>
    </w:p>
    <w:p w14:paraId="0442A7A5" w14:textId="77777777" w:rsidR="008622BC" w:rsidRPr="00F90644" w:rsidRDefault="008622BC" w:rsidP="00976ADF">
      <w:pPr>
        <w:spacing w:after="0" w:line="240" w:lineRule="auto"/>
        <w:rPr>
          <w:rFonts w:ascii="Times New Roman" w:eastAsia="Times New Roman" w:hAnsi="Times New Roman" w:cs="Times New Roman"/>
          <w:color w:val="000000"/>
          <w:sz w:val="24"/>
          <w:szCs w:val="24"/>
        </w:rPr>
      </w:pPr>
    </w:p>
    <w:p w14:paraId="0C262349" w14:textId="2968E7F0" w:rsidR="00073373" w:rsidRPr="007F6A66" w:rsidRDefault="00B8155E" w:rsidP="0007337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Week Seven </w:t>
      </w:r>
      <w:r w:rsidR="00380D74">
        <w:rPr>
          <w:rFonts w:ascii="Times New Roman" w:eastAsia="Times New Roman" w:hAnsi="Times New Roman" w:cs="Times New Roman"/>
          <w:b/>
          <w:color w:val="000000"/>
          <w:sz w:val="24"/>
          <w:szCs w:val="24"/>
        </w:rPr>
        <w:t>(10/9</w:t>
      </w:r>
      <w:r w:rsidR="00250C55">
        <w:rPr>
          <w:rFonts w:ascii="Times New Roman" w:eastAsia="Times New Roman" w:hAnsi="Times New Roman" w:cs="Times New Roman"/>
          <w:b/>
          <w:color w:val="000000"/>
          <w:sz w:val="24"/>
          <w:szCs w:val="24"/>
        </w:rPr>
        <w:t xml:space="preserve">) </w:t>
      </w:r>
      <w:r w:rsidR="00073373" w:rsidRPr="007F6A66">
        <w:rPr>
          <w:rFonts w:ascii="Times New Roman" w:eastAsia="Times New Roman" w:hAnsi="Times New Roman" w:cs="Times New Roman"/>
          <w:b/>
          <w:color w:val="000000"/>
          <w:sz w:val="24"/>
          <w:szCs w:val="24"/>
        </w:rPr>
        <w:t>Firearms and Violence</w:t>
      </w:r>
    </w:p>
    <w:p w14:paraId="2E245FCB" w14:textId="47B720F5" w:rsidR="00073373" w:rsidRDefault="00073373" w:rsidP="00073373">
      <w:pPr>
        <w:spacing w:after="0"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 Reading: W&amp;P, Chapter 10</w:t>
      </w:r>
      <w:r w:rsidR="005C328D">
        <w:rPr>
          <w:rFonts w:ascii="Times New Roman" w:eastAsia="Times New Roman" w:hAnsi="Times New Roman" w:cs="Times New Roman"/>
          <w:color w:val="000000"/>
          <w:sz w:val="24"/>
          <w:szCs w:val="24"/>
        </w:rPr>
        <w:t xml:space="preserve"> </w:t>
      </w:r>
    </w:p>
    <w:p w14:paraId="5778278D" w14:textId="7C786966" w:rsidR="00AA43C3" w:rsidRDefault="00AA43C3" w:rsidP="000733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Presentations)</w:t>
      </w:r>
    </w:p>
    <w:p w14:paraId="447BB208" w14:textId="77777777" w:rsidR="009426AB" w:rsidRPr="00F90644" w:rsidRDefault="009426AB" w:rsidP="00073373">
      <w:pPr>
        <w:spacing w:after="0" w:line="240" w:lineRule="auto"/>
        <w:rPr>
          <w:rFonts w:ascii="Times New Roman" w:eastAsia="Times New Roman" w:hAnsi="Times New Roman" w:cs="Times New Roman"/>
          <w:color w:val="000000"/>
          <w:sz w:val="24"/>
          <w:szCs w:val="24"/>
        </w:rPr>
      </w:pPr>
    </w:p>
    <w:p w14:paraId="5869BB17" w14:textId="77777777" w:rsidR="006F710A" w:rsidRPr="009A71D1" w:rsidRDefault="006F710A" w:rsidP="00073373">
      <w:pPr>
        <w:spacing w:after="0" w:line="240" w:lineRule="auto"/>
        <w:rPr>
          <w:rFonts w:ascii="Times New Roman" w:eastAsia="Times New Roman" w:hAnsi="Times New Roman" w:cs="Times New Roman"/>
          <w:b/>
          <w:color w:val="000000"/>
          <w:sz w:val="24"/>
          <w:szCs w:val="24"/>
        </w:rPr>
      </w:pPr>
      <w:r w:rsidRPr="009A71D1">
        <w:rPr>
          <w:rFonts w:ascii="Times New Roman" w:eastAsia="Times New Roman" w:hAnsi="Times New Roman" w:cs="Times New Roman"/>
          <w:b/>
          <w:color w:val="000000"/>
          <w:sz w:val="24"/>
          <w:szCs w:val="24"/>
        </w:rPr>
        <w:t>Limiting Access</w:t>
      </w:r>
    </w:p>
    <w:p w14:paraId="6B3B478E" w14:textId="77777777" w:rsidR="006837D4" w:rsidRDefault="00EB52AB" w:rsidP="009426AB">
      <w:pPr>
        <w:pStyle w:val="NoSpacing"/>
        <w:rPr>
          <w:rFonts w:ascii="Times New Roman" w:hAnsi="Times New Roman" w:cs="Times New Roman"/>
          <w:bdr w:val="none" w:sz="0" w:space="0" w:color="auto" w:frame="1"/>
        </w:rPr>
      </w:pPr>
      <w:r w:rsidRPr="009426AB">
        <w:rPr>
          <w:rFonts w:ascii="Times New Roman" w:hAnsi="Times New Roman" w:cs="Times New Roman"/>
          <w:shd w:val="clear" w:color="auto" w:fill="FFFFFF"/>
        </w:rPr>
        <w:t>Colin Loftin, Ph.D., David McDowall, Ph.D., Brian Wiersema, and Talbert J. Cottey, M.S.</w:t>
      </w:r>
      <w:r w:rsidR="005C6088" w:rsidRPr="009426AB">
        <w:rPr>
          <w:rFonts w:ascii="Times New Roman" w:hAnsi="Times New Roman" w:cs="Times New Roman"/>
          <w:shd w:val="clear" w:color="auto" w:fill="FFFFFF"/>
        </w:rPr>
        <w:t>”</w:t>
      </w:r>
      <w:r w:rsidRPr="009426AB">
        <w:rPr>
          <w:rFonts w:ascii="Times New Roman" w:hAnsi="Times New Roman" w:cs="Times New Roman"/>
          <w:color w:val="000000"/>
          <w:kern w:val="36"/>
        </w:rPr>
        <w:t>Effects of Restrictive Licensing of Handguns on Homicide and Suicide in the District of Columbia</w:t>
      </w:r>
      <w:r w:rsidR="005C6088" w:rsidRPr="009426AB">
        <w:rPr>
          <w:rFonts w:ascii="Times New Roman" w:hAnsi="Times New Roman" w:cs="Times New Roman"/>
          <w:color w:val="000000"/>
          <w:kern w:val="36"/>
        </w:rPr>
        <w:t>”</w:t>
      </w:r>
      <w:r w:rsidR="006837D4" w:rsidRPr="009426AB">
        <w:rPr>
          <w:rFonts w:ascii="Times New Roman" w:hAnsi="Times New Roman" w:cs="Times New Roman"/>
          <w:bdr w:val="none" w:sz="0" w:space="0" w:color="auto" w:frame="1"/>
        </w:rPr>
        <w:t xml:space="preserve"> N Engl J Med 1991; 325:1615-1620</w:t>
      </w:r>
      <w:hyperlink r:id="rId10" w:history="1">
        <w:r w:rsidR="006837D4" w:rsidRPr="009426AB">
          <w:rPr>
            <w:rFonts w:ascii="Times New Roman" w:hAnsi="Times New Roman" w:cs="Times New Roman"/>
            <w:color w:val="006892"/>
            <w:bdr w:val="none" w:sz="0" w:space="0" w:color="auto" w:frame="1"/>
          </w:rPr>
          <w:t>December 5, 1991</w:t>
        </w:r>
      </w:hyperlink>
      <w:r w:rsidR="006837D4" w:rsidRPr="009426AB">
        <w:rPr>
          <w:rFonts w:ascii="Times New Roman" w:hAnsi="Times New Roman" w:cs="Times New Roman"/>
          <w:bdr w:val="none" w:sz="0" w:space="0" w:color="auto" w:frame="1"/>
        </w:rPr>
        <w:t>DOI: 10.1056/NEJM199112053252305</w:t>
      </w:r>
    </w:p>
    <w:p w14:paraId="5C35097F" w14:textId="77777777" w:rsidR="008622BC" w:rsidRPr="009426AB" w:rsidRDefault="008622BC" w:rsidP="009426AB">
      <w:pPr>
        <w:pStyle w:val="NoSpacing"/>
        <w:rPr>
          <w:rFonts w:ascii="Times New Roman" w:hAnsi="Times New Roman" w:cs="Times New Roman"/>
        </w:rPr>
      </w:pPr>
    </w:p>
    <w:p w14:paraId="79BA312A" w14:textId="77777777" w:rsidR="00C63370" w:rsidRPr="008622BC" w:rsidRDefault="002F7014" w:rsidP="008622BC">
      <w:pPr>
        <w:pStyle w:val="NoSpacing"/>
        <w:rPr>
          <w:rFonts w:ascii="Times New Roman" w:hAnsi="Times New Roman" w:cs="Times New Roman"/>
          <w:color w:val="000000"/>
        </w:rPr>
      </w:pPr>
      <w:hyperlink r:id="rId11" w:history="1">
        <w:r w:rsidR="00C63370" w:rsidRPr="00E22577">
          <w:rPr>
            <w:rFonts w:ascii="Times New Roman" w:hAnsi="Times New Roman" w:cs="Times New Roman"/>
          </w:rPr>
          <w:t>John J. Donohue</w:t>
        </w:r>
      </w:hyperlink>
      <w:r w:rsidR="00C63370" w:rsidRPr="00E22577">
        <w:rPr>
          <w:rFonts w:ascii="Times New Roman" w:hAnsi="Times New Roman" w:cs="Times New Roman"/>
        </w:rPr>
        <w:t>, </w:t>
      </w:r>
      <w:hyperlink r:id="rId12" w:history="1">
        <w:r w:rsidR="00C63370" w:rsidRPr="00E22577">
          <w:rPr>
            <w:rFonts w:ascii="Times New Roman" w:hAnsi="Times New Roman" w:cs="Times New Roman"/>
          </w:rPr>
          <w:t>Abhay Aneja</w:t>
        </w:r>
      </w:hyperlink>
      <w:r w:rsidR="00C63370" w:rsidRPr="00E22577">
        <w:rPr>
          <w:rFonts w:ascii="Times New Roman" w:hAnsi="Times New Roman" w:cs="Times New Roman"/>
        </w:rPr>
        <w:t>, </w:t>
      </w:r>
      <w:hyperlink r:id="rId13" w:history="1">
        <w:r w:rsidR="00C63370" w:rsidRPr="00E22577">
          <w:rPr>
            <w:rFonts w:ascii="Times New Roman" w:hAnsi="Times New Roman" w:cs="Times New Roman"/>
          </w:rPr>
          <w:t>Kyle D. Weber</w:t>
        </w:r>
      </w:hyperlink>
      <w:r w:rsidR="00C63370" w:rsidRPr="008622BC">
        <w:rPr>
          <w:rFonts w:ascii="Times New Roman" w:hAnsi="Times New Roman" w:cs="Times New Roman"/>
          <w:color w:val="8B5346"/>
        </w:rPr>
        <w:t xml:space="preserve">. </w:t>
      </w:r>
      <w:r w:rsidR="00C63370" w:rsidRPr="008622BC">
        <w:rPr>
          <w:rFonts w:ascii="Times New Roman" w:hAnsi="Times New Roman" w:cs="Times New Roman"/>
          <w:color w:val="200020"/>
          <w:kern w:val="36"/>
        </w:rPr>
        <w:t>Right-to-Carry Laws and Violent Crime: A Comprehensive Assessment Using Panel Data and a State-Level Synthetic Controls Analysis.</w:t>
      </w:r>
      <w:r w:rsidR="008622BC" w:rsidRPr="008622BC">
        <w:rPr>
          <w:rFonts w:ascii="Times New Roman" w:hAnsi="Times New Roman" w:cs="Times New Roman"/>
          <w:color w:val="200020"/>
          <w:kern w:val="36"/>
        </w:rPr>
        <w:t xml:space="preserve"> </w:t>
      </w:r>
      <w:r w:rsidR="00C63370" w:rsidRPr="008622BC">
        <w:rPr>
          <w:rFonts w:ascii="Times New Roman" w:hAnsi="Times New Roman" w:cs="Times New Roman"/>
          <w:bCs/>
          <w:color w:val="000000"/>
        </w:rPr>
        <w:t>NBER Working Paper No. 23510. Issued in June 2017</w:t>
      </w:r>
    </w:p>
    <w:p w14:paraId="76FD04E7" w14:textId="77777777" w:rsidR="00C909D8" w:rsidRPr="0009023B" w:rsidRDefault="00C909D8" w:rsidP="00C909D8">
      <w:pPr>
        <w:spacing w:after="0" w:line="240" w:lineRule="auto"/>
        <w:rPr>
          <w:rFonts w:ascii="Times New Roman" w:eastAsia="Times New Roman" w:hAnsi="Times New Roman" w:cs="Times New Roman"/>
          <w:color w:val="000000"/>
          <w:sz w:val="24"/>
          <w:szCs w:val="24"/>
        </w:rPr>
      </w:pPr>
    </w:p>
    <w:p w14:paraId="63B1FA71" w14:textId="77777777" w:rsidR="00460472" w:rsidRPr="00B952A6" w:rsidRDefault="00460472" w:rsidP="00073373">
      <w:pPr>
        <w:spacing w:after="0" w:line="240" w:lineRule="auto"/>
        <w:rPr>
          <w:rFonts w:ascii="Times New Roman" w:eastAsia="Times New Roman" w:hAnsi="Times New Roman" w:cs="Times New Roman"/>
          <w:b/>
          <w:color w:val="000000"/>
          <w:sz w:val="24"/>
          <w:szCs w:val="24"/>
        </w:rPr>
      </w:pPr>
      <w:r w:rsidRPr="00B952A6">
        <w:rPr>
          <w:rFonts w:ascii="Times New Roman" w:eastAsia="Times New Roman" w:hAnsi="Times New Roman" w:cs="Times New Roman"/>
          <w:b/>
          <w:color w:val="000000"/>
          <w:sz w:val="24"/>
          <w:szCs w:val="24"/>
        </w:rPr>
        <w:t>Project Cease fire</w:t>
      </w:r>
    </w:p>
    <w:p w14:paraId="3DE1A9E0" w14:textId="388F988B" w:rsidR="0009023B" w:rsidRPr="0068719D" w:rsidRDefault="0009023B" w:rsidP="0009023B">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09023B">
        <w:rPr>
          <w:rFonts w:ascii="Times New Roman" w:hAnsi="Times New Roman" w:cs="Times New Roman"/>
          <w:sz w:val="24"/>
          <w:szCs w:val="24"/>
        </w:rPr>
        <w:t xml:space="preserve">nthony </w:t>
      </w:r>
      <w:r>
        <w:rPr>
          <w:rFonts w:ascii="Times New Roman" w:hAnsi="Times New Roman" w:cs="Times New Roman"/>
          <w:sz w:val="24"/>
          <w:szCs w:val="24"/>
        </w:rPr>
        <w:t xml:space="preserve">A. Braga David M. Kennedy Elin </w:t>
      </w:r>
      <w:r w:rsidR="0021027C">
        <w:rPr>
          <w:rFonts w:ascii="Times New Roman" w:hAnsi="Times New Roman" w:cs="Times New Roman"/>
          <w:sz w:val="24"/>
          <w:szCs w:val="24"/>
        </w:rPr>
        <w:t>J</w:t>
      </w:r>
      <w:r>
        <w:rPr>
          <w:rFonts w:ascii="Times New Roman" w:hAnsi="Times New Roman" w:cs="Times New Roman"/>
          <w:sz w:val="24"/>
          <w:szCs w:val="24"/>
        </w:rPr>
        <w:t>. W</w:t>
      </w:r>
      <w:r w:rsidRPr="0009023B">
        <w:rPr>
          <w:rFonts w:ascii="Times New Roman" w:hAnsi="Times New Roman" w:cs="Times New Roman"/>
          <w:sz w:val="24"/>
          <w:szCs w:val="24"/>
        </w:rPr>
        <w:t>aring</w:t>
      </w:r>
      <w:r>
        <w:rPr>
          <w:rFonts w:ascii="Times New Roman" w:hAnsi="Times New Roman" w:cs="Times New Roman"/>
          <w:sz w:val="24"/>
          <w:szCs w:val="24"/>
        </w:rPr>
        <w:t>,</w:t>
      </w:r>
      <w:r w:rsidRPr="0009023B">
        <w:rPr>
          <w:rFonts w:ascii="Times New Roman" w:hAnsi="Times New Roman" w:cs="Times New Roman"/>
          <w:sz w:val="24"/>
          <w:szCs w:val="24"/>
        </w:rPr>
        <w:t xml:space="preserve"> </w:t>
      </w:r>
      <w:r>
        <w:rPr>
          <w:rFonts w:ascii="Times New Roman" w:hAnsi="Times New Roman" w:cs="Times New Roman"/>
          <w:sz w:val="24"/>
          <w:szCs w:val="24"/>
        </w:rPr>
        <w:t>Anne Morrison P</w:t>
      </w:r>
      <w:r w:rsidRPr="0009023B">
        <w:rPr>
          <w:rFonts w:ascii="Times New Roman" w:hAnsi="Times New Roman" w:cs="Times New Roman"/>
          <w:sz w:val="24"/>
          <w:szCs w:val="24"/>
        </w:rPr>
        <w:t>iehl</w:t>
      </w:r>
    </w:p>
    <w:p w14:paraId="153ED4A3" w14:textId="77777777" w:rsidR="009A71D1" w:rsidRDefault="0009023B" w:rsidP="000733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w:t>
      </w:r>
      <w:r w:rsidRPr="0009023B">
        <w:rPr>
          <w:rFonts w:ascii="Times New Roman" w:hAnsi="Times New Roman" w:cs="Times New Roman"/>
          <w:sz w:val="24"/>
          <w:szCs w:val="24"/>
        </w:rPr>
        <w:t>roblem-oriented policing, deterrence, and yo</w:t>
      </w:r>
      <w:r>
        <w:rPr>
          <w:rFonts w:ascii="Times New Roman" w:hAnsi="Times New Roman" w:cs="Times New Roman"/>
          <w:sz w:val="24"/>
          <w:szCs w:val="24"/>
        </w:rPr>
        <w:t>uth violence: an evaluation of Boston’s Operation C</w:t>
      </w:r>
      <w:r w:rsidRPr="0009023B">
        <w:rPr>
          <w:rFonts w:ascii="Times New Roman" w:hAnsi="Times New Roman" w:cs="Times New Roman"/>
          <w:sz w:val="24"/>
          <w:szCs w:val="24"/>
        </w:rPr>
        <w:t>easefire</w:t>
      </w:r>
      <w:r>
        <w:rPr>
          <w:rFonts w:ascii="Times New Roman" w:hAnsi="Times New Roman" w:cs="Times New Roman"/>
          <w:sz w:val="24"/>
          <w:szCs w:val="24"/>
        </w:rPr>
        <w:t>.”</w:t>
      </w:r>
      <w:r w:rsidRPr="0009023B" w:rsidDel="00C909D8">
        <w:rPr>
          <w:rFonts w:ascii="Times New Roman" w:hAnsi="Times New Roman" w:cs="Times New Roman"/>
          <w:sz w:val="24"/>
          <w:szCs w:val="24"/>
        </w:rPr>
        <w:t xml:space="preserve"> </w:t>
      </w:r>
    </w:p>
    <w:p w14:paraId="26703806" w14:textId="77777777" w:rsidR="001D1BCA" w:rsidRPr="0009023B" w:rsidRDefault="001D1BCA" w:rsidP="00073373">
      <w:pPr>
        <w:spacing w:after="0" w:line="240" w:lineRule="auto"/>
        <w:rPr>
          <w:rFonts w:ascii="Times New Roman" w:eastAsia="Times New Roman" w:hAnsi="Times New Roman" w:cs="Times New Roman"/>
          <w:color w:val="000000"/>
          <w:sz w:val="24"/>
          <w:szCs w:val="24"/>
        </w:rPr>
      </w:pPr>
      <w:r w:rsidRPr="009A71D1">
        <w:rPr>
          <w:rFonts w:ascii="Times New Roman" w:hAnsi="Times New Roman" w:cs="Times New Roman"/>
          <w:sz w:val="24"/>
          <w:szCs w:val="24"/>
        </w:rPr>
        <w:t>“The effects of “Pulling Levers” Focused Deterrence Strategies on Crime.”  Campbell Collaborative Systematic Reviews</w:t>
      </w:r>
    </w:p>
    <w:p w14:paraId="3A220A9B" w14:textId="77777777" w:rsidR="00073373" w:rsidRPr="00142891" w:rsidRDefault="00073373" w:rsidP="00073373">
      <w:pPr>
        <w:spacing w:after="0" w:line="240" w:lineRule="auto"/>
        <w:rPr>
          <w:rFonts w:ascii="Times New Roman" w:eastAsia="Times New Roman" w:hAnsi="Times New Roman" w:cs="Times New Roman"/>
          <w:color w:val="000000"/>
          <w:sz w:val="24"/>
          <w:szCs w:val="24"/>
        </w:rPr>
      </w:pPr>
    </w:p>
    <w:p w14:paraId="46FDC0A3" w14:textId="77777777" w:rsidR="00466327" w:rsidRPr="00275B21" w:rsidRDefault="00466327" w:rsidP="00466327">
      <w:pPr>
        <w:pStyle w:val="Heading1"/>
        <w:shd w:val="clear" w:color="auto" w:fill="FFFFFF"/>
        <w:spacing w:before="0" w:after="101"/>
        <w:textAlignment w:val="baseline"/>
        <w:rPr>
          <w:rFonts w:ascii="Times New Roman" w:eastAsia="Times New Roman" w:hAnsi="Times New Roman" w:cs="Times New Roman"/>
          <w:b w:val="0"/>
          <w:color w:val="000000"/>
          <w:kern w:val="36"/>
          <w:sz w:val="24"/>
          <w:szCs w:val="24"/>
        </w:rPr>
      </w:pPr>
    </w:p>
    <w:p w14:paraId="0FD40F60" w14:textId="77777777" w:rsidR="005B03D8" w:rsidRPr="0009023B" w:rsidRDefault="005B03D8" w:rsidP="005B03D8">
      <w:pPr>
        <w:spacing w:after="0" w:line="240" w:lineRule="auto"/>
        <w:rPr>
          <w:rFonts w:ascii="Times New Roman" w:eastAsia="Times New Roman" w:hAnsi="Times New Roman" w:cs="Times New Roman"/>
          <w:color w:val="000000"/>
          <w:sz w:val="24"/>
          <w:szCs w:val="24"/>
        </w:rPr>
      </w:pPr>
      <w:r w:rsidRPr="0009023B">
        <w:rPr>
          <w:rFonts w:ascii="Times New Roman" w:eastAsia="Times New Roman" w:hAnsi="Times New Roman" w:cs="Times New Roman"/>
          <w:color w:val="000000"/>
          <w:sz w:val="24"/>
          <w:szCs w:val="24"/>
        </w:rPr>
        <w:t> </w:t>
      </w:r>
    </w:p>
    <w:p w14:paraId="555E8767" w14:textId="77DBD33A" w:rsidR="00DB01F0" w:rsidRPr="007F6A66" w:rsidRDefault="005B03D8" w:rsidP="00073373">
      <w:pPr>
        <w:spacing w:after="0" w:line="240" w:lineRule="auto"/>
        <w:rPr>
          <w:rFonts w:ascii="Times New Roman" w:eastAsia="Times New Roman" w:hAnsi="Times New Roman" w:cs="Times New Roman"/>
          <w:b/>
          <w:color w:val="000000"/>
          <w:sz w:val="24"/>
          <w:szCs w:val="24"/>
        </w:rPr>
      </w:pPr>
      <w:r w:rsidRPr="007F6A66">
        <w:rPr>
          <w:rFonts w:ascii="Times New Roman" w:eastAsia="Times New Roman" w:hAnsi="Times New Roman" w:cs="Times New Roman"/>
          <w:b/>
          <w:color w:val="000000"/>
          <w:sz w:val="24"/>
          <w:szCs w:val="24"/>
        </w:rPr>
        <w:t xml:space="preserve">Week </w:t>
      </w:r>
      <w:r w:rsidR="00C5659F">
        <w:rPr>
          <w:rFonts w:ascii="Times New Roman" w:eastAsia="Times New Roman" w:hAnsi="Times New Roman" w:cs="Times New Roman"/>
          <w:b/>
          <w:color w:val="000000"/>
          <w:sz w:val="24"/>
          <w:szCs w:val="24"/>
        </w:rPr>
        <w:t>Eight</w:t>
      </w:r>
      <w:r w:rsidR="007F6A66" w:rsidRPr="007F6A66">
        <w:rPr>
          <w:rFonts w:ascii="Times New Roman" w:eastAsia="Times New Roman" w:hAnsi="Times New Roman" w:cs="Times New Roman"/>
          <w:b/>
          <w:color w:val="000000"/>
          <w:sz w:val="24"/>
          <w:szCs w:val="24"/>
        </w:rPr>
        <w:t xml:space="preserve"> (1</w:t>
      </w:r>
      <w:r w:rsidR="00E20856">
        <w:rPr>
          <w:rFonts w:ascii="Times New Roman" w:eastAsia="Times New Roman" w:hAnsi="Times New Roman" w:cs="Times New Roman"/>
          <w:b/>
          <w:color w:val="000000"/>
          <w:sz w:val="24"/>
          <w:szCs w:val="24"/>
        </w:rPr>
        <w:t>0</w:t>
      </w:r>
      <w:r w:rsidRPr="007F6A66">
        <w:rPr>
          <w:rFonts w:ascii="Times New Roman" w:eastAsia="Times New Roman" w:hAnsi="Times New Roman" w:cs="Times New Roman"/>
          <w:b/>
          <w:color w:val="000000"/>
          <w:sz w:val="24"/>
          <w:szCs w:val="24"/>
        </w:rPr>
        <w:t>/</w:t>
      </w:r>
      <w:r w:rsidR="00380D74">
        <w:rPr>
          <w:rFonts w:ascii="Times New Roman" w:eastAsia="Times New Roman" w:hAnsi="Times New Roman" w:cs="Times New Roman"/>
          <w:b/>
          <w:color w:val="000000"/>
          <w:sz w:val="24"/>
          <w:szCs w:val="24"/>
        </w:rPr>
        <w:t>16</w:t>
      </w:r>
      <w:r w:rsidRPr="007F6A66">
        <w:rPr>
          <w:rFonts w:ascii="Times New Roman" w:eastAsia="Times New Roman" w:hAnsi="Times New Roman" w:cs="Times New Roman"/>
          <w:b/>
          <w:color w:val="000000"/>
          <w:sz w:val="24"/>
          <w:szCs w:val="24"/>
        </w:rPr>
        <w:t>)</w:t>
      </w:r>
      <w:r w:rsidR="00DB01F0" w:rsidRPr="007F6A66">
        <w:rPr>
          <w:rFonts w:ascii="Times New Roman" w:eastAsia="Times New Roman" w:hAnsi="Times New Roman" w:cs="Times New Roman"/>
          <w:b/>
          <w:color w:val="000000"/>
          <w:sz w:val="24"/>
          <w:szCs w:val="24"/>
        </w:rPr>
        <w:tab/>
      </w:r>
      <w:r w:rsidR="00073373" w:rsidRPr="007F6A66">
        <w:rPr>
          <w:rFonts w:ascii="Times New Roman" w:eastAsia="Times New Roman" w:hAnsi="Times New Roman" w:cs="Times New Roman"/>
          <w:b/>
          <w:color w:val="000000"/>
          <w:sz w:val="24"/>
          <w:szCs w:val="24"/>
        </w:rPr>
        <w:t>Race and the Administration of Justice</w:t>
      </w:r>
    </w:p>
    <w:p w14:paraId="267D56BB" w14:textId="533440E6" w:rsidR="00073373" w:rsidRDefault="00073373" w:rsidP="00073373">
      <w:pPr>
        <w:spacing w:after="0" w:line="240" w:lineRule="auto"/>
        <w:rPr>
          <w:rFonts w:ascii="Times New Roman" w:eastAsia="Times New Roman" w:hAnsi="Times New Roman" w:cs="Times New Roman"/>
          <w:b/>
          <w:color w:val="000000"/>
          <w:sz w:val="24"/>
          <w:szCs w:val="24"/>
        </w:rPr>
      </w:pPr>
      <w:r w:rsidRPr="007F6A66">
        <w:rPr>
          <w:rFonts w:ascii="Times New Roman" w:eastAsia="Times New Roman" w:hAnsi="Times New Roman" w:cs="Times New Roman"/>
          <w:b/>
          <w:color w:val="000000"/>
          <w:sz w:val="24"/>
          <w:szCs w:val="24"/>
        </w:rPr>
        <w:tab/>
      </w:r>
      <w:r w:rsidRPr="007F6A66">
        <w:rPr>
          <w:rFonts w:ascii="Times New Roman" w:eastAsia="Times New Roman" w:hAnsi="Times New Roman" w:cs="Times New Roman"/>
          <w:b/>
          <w:color w:val="000000"/>
          <w:sz w:val="24"/>
          <w:szCs w:val="24"/>
        </w:rPr>
        <w:tab/>
      </w:r>
      <w:r w:rsidRPr="007F6A66">
        <w:rPr>
          <w:rFonts w:ascii="Times New Roman" w:eastAsia="Times New Roman" w:hAnsi="Times New Roman" w:cs="Times New Roman"/>
          <w:b/>
          <w:color w:val="000000"/>
          <w:sz w:val="24"/>
          <w:szCs w:val="24"/>
        </w:rPr>
        <w:tab/>
        <w:t>Reading: W&amp;P, Chapters 4, 9</w:t>
      </w:r>
      <w:r w:rsidR="005C328D">
        <w:rPr>
          <w:rFonts w:ascii="Times New Roman" w:eastAsia="Times New Roman" w:hAnsi="Times New Roman" w:cs="Times New Roman"/>
          <w:b/>
          <w:color w:val="000000"/>
          <w:sz w:val="24"/>
          <w:szCs w:val="24"/>
        </w:rPr>
        <w:t xml:space="preserve"> </w:t>
      </w:r>
    </w:p>
    <w:p w14:paraId="16AAA70D" w14:textId="61B92C3F" w:rsidR="00AA43C3" w:rsidRPr="007F6A66" w:rsidRDefault="00AA43C3" w:rsidP="0007337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Second Presentations</w:t>
      </w:r>
    </w:p>
    <w:p w14:paraId="31751562" w14:textId="77777777" w:rsidR="0082496D" w:rsidRPr="0009023B" w:rsidRDefault="0082496D" w:rsidP="00073373">
      <w:pPr>
        <w:spacing w:after="0" w:line="240" w:lineRule="auto"/>
        <w:rPr>
          <w:rFonts w:ascii="Times New Roman" w:eastAsia="Times New Roman" w:hAnsi="Times New Roman" w:cs="Times New Roman"/>
          <w:color w:val="000000"/>
          <w:sz w:val="24"/>
          <w:szCs w:val="24"/>
        </w:rPr>
      </w:pPr>
    </w:p>
    <w:p w14:paraId="73C21515" w14:textId="20DB44DF" w:rsidR="00F90644" w:rsidRPr="00CC77CD" w:rsidRDefault="00EC7895" w:rsidP="00275B21">
      <w:pPr>
        <w:shd w:val="clear" w:color="auto" w:fill="FCFCFC"/>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Evidence of Bias</w:t>
      </w:r>
    </w:p>
    <w:p w14:paraId="01AEE955" w14:textId="77777777" w:rsidR="00EE49DA" w:rsidRDefault="006375F2" w:rsidP="00275B21">
      <w:pPr>
        <w:shd w:val="clear" w:color="auto" w:fill="FCFCFC"/>
        <w:rPr>
          <w:rFonts w:ascii="Times New Roman" w:hAnsi="Times New Roman" w:cs="Times New Roman"/>
          <w:sz w:val="24"/>
          <w:szCs w:val="24"/>
        </w:rPr>
      </w:pPr>
      <w:r w:rsidRPr="00275B21">
        <w:rPr>
          <w:rFonts w:ascii="Times New Roman" w:hAnsi="Times New Roman" w:cs="Times New Roman"/>
          <w:sz w:val="24"/>
          <w:szCs w:val="24"/>
        </w:rPr>
        <w:t xml:space="preserve">Andrew GELMAN, Jeffrey FAGAN, and Alex KISS  </w:t>
      </w:r>
      <w:r w:rsidR="003C5430" w:rsidRPr="00275B21">
        <w:rPr>
          <w:rFonts w:ascii="Times New Roman" w:hAnsi="Times New Roman" w:cs="Times New Roman"/>
          <w:sz w:val="24"/>
          <w:szCs w:val="24"/>
        </w:rPr>
        <w:t>An Analysis of the New York City Police Department’s “Stop-and-Frisk” Policy in the</w:t>
      </w:r>
      <w:r w:rsidR="00EE49DA">
        <w:rPr>
          <w:rFonts w:ascii="Times New Roman" w:hAnsi="Times New Roman" w:cs="Times New Roman"/>
          <w:sz w:val="24"/>
          <w:szCs w:val="24"/>
        </w:rPr>
        <w:t xml:space="preserve"> Context of Claims of Racial Bias”</w:t>
      </w:r>
    </w:p>
    <w:p w14:paraId="6CC5F18C" w14:textId="4AE1CD5E" w:rsidR="006F710A" w:rsidRDefault="006F710A" w:rsidP="00275B21">
      <w:pPr>
        <w:shd w:val="clear" w:color="auto" w:fill="FCFCFC"/>
        <w:rPr>
          <w:rFonts w:ascii="Times New Roman" w:eastAsia="Times New Roman" w:hAnsi="Times New Roman" w:cs="Times New Roman"/>
          <w:color w:val="333333"/>
          <w:spacing w:val="4"/>
          <w:sz w:val="24"/>
          <w:szCs w:val="24"/>
        </w:rPr>
      </w:pPr>
      <w:r w:rsidRPr="00275B21">
        <w:rPr>
          <w:rFonts w:ascii="Times New Roman" w:eastAsia="Times New Roman" w:hAnsi="Times New Roman" w:cs="Times New Roman"/>
          <w:color w:val="333333"/>
          <w:spacing w:val="4"/>
          <w:sz w:val="24"/>
          <w:szCs w:val="24"/>
        </w:rPr>
        <w:t>Beck, A.J. &amp; Blumstein, A. J Quant Criminol</w:t>
      </w:r>
      <w:r w:rsidR="00601514">
        <w:rPr>
          <w:rFonts w:ascii="Times New Roman" w:eastAsia="Times New Roman" w:hAnsi="Times New Roman" w:cs="Times New Roman"/>
          <w:color w:val="333333"/>
          <w:spacing w:val="4"/>
          <w:sz w:val="24"/>
          <w:szCs w:val="24"/>
        </w:rPr>
        <w:t>ogy</w:t>
      </w:r>
      <w:r w:rsidRPr="00275B21">
        <w:rPr>
          <w:rFonts w:ascii="Times New Roman" w:eastAsia="Times New Roman" w:hAnsi="Times New Roman" w:cs="Times New Roman"/>
          <w:color w:val="333333"/>
          <w:spacing w:val="4"/>
          <w:sz w:val="24"/>
          <w:szCs w:val="24"/>
        </w:rPr>
        <w:t xml:space="preserve"> (2017). </w:t>
      </w:r>
      <w:hyperlink r:id="rId14" w:history="1">
        <w:r w:rsidR="00531B12" w:rsidRPr="001A6471">
          <w:rPr>
            <w:rStyle w:val="Hyperlink"/>
            <w:rFonts w:ascii="Times New Roman" w:eastAsia="Times New Roman" w:hAnsi="Times New Roman" w:cs="Times New Roman"/>
            <w:spacing w:val="4"/>
            <w:sz w:val="24"/>
            <w:szCs w:val="24"/>
          </w:rPr>
          <w:t>https://doi.org/10.1007/s10940-017-9357-6</w:t>
        </w:r>
        <w:r w:rsidR="00531B12" w:rsidRPr="001A6471">
          <w:rPr>
            <w:rStyle w:val="Hyperlink"/>
            <w:rFonts w:ascii="Times New Roman" w:eastAsia="Times New Roman" w:hAnsi="Times New Roman" w:cs="Times New Roman"/>
            <w:b/>
            <w:bCs/>
            <w:spacing w:val="4"/>
            <w:sz w:val="24"/>
            <w:szCs w:val="24"/>
          </w:rPr>
          <w:t>DOI</w:t>
        </w:r>
        <w:r w:rsidR="00531B12" w:rsidRPr="001A6471">
          <w:rPr>
            <w:rStyle w:val="Hyperlink"/>
            <w:rFonts w:ascii="Times New Roman" w:eastAsia="Times New Roman" w:hAnsi="Times New Roman" w:cs="Times New Roman"/>
            <w:spacing w:val="4"/>
            <w:sz w:val="24"/>
            <w:szCs w:val="24"/>
          </w:rPr>
          <w:t>https://doi.org/10.1007/s10940-017-9357-6</w:t>
        </w:r>
      </w:hyperlink>
    </w:p>
    <w:p w14:paraId="6D2043CE" w14:textId="53906AC9" w:rsidR="00531B12" w:rsidRPr="00531B12" w:rsidRDefault="00531B12" w:rsidP="00275B21">
      <w:pPr>
        <w:shd w:val="clear" w:color="auto" w:fill="FCFCFC"/>
        <w:rPr>
          <w:rFonts w:ascii="Times New Roman" w:eastAsia="Times New Roman" w:hAnsi="Times New Roman" w:cs="Times New Roman"/>
          <w:b/>
          <w:color w:val="000000"/>
          <w:sz w:val="24"/>
          <w:szCs w:val="24"/>
        </w:rPr>
      </w:pPr>
      <w:r w:rsidRPr="00531B12">
        <w:rPr>
          <w:rFonts w:ascii="Times New Roman" w:eastAsia="Times New Roman" w:hAnsi="Times New Roman" w:cs="Times New Roman"/>
          <w:b/>
          <w:color w:val="333333"/>
          <w:spacing w:val="4"/>
          <w:sz w:val="24"/>
          <w:szCs w:val="24"/>
        </w:rPr>
        <w:t>Policies to Combat Bias</w:t>
      </w:r>
    </w:p>
    <w:p w14:paraId="1B680381" w14:textId="5956068D" w:rsidR="00A6327C" w:rsidRDefault="00A6327C" w:rsidP="007F6A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Smith, Robert J. (2015) “Reducing Racially Disparate Policing Outcomes: Is implicit bias training the Answer?” University of Hawaii Law Review. 295</w:t>
      </w:r>
    </w:p>
    <w:p w14:paraId="5446283D" w14:textId="11B63100" w:rsidR="00A6327C" w:rsidRDefault="00A6327C" w:rsidP="007F6A66">
      <w:pPr>
        <w:spacing w:after="0" w:line="240" w:lineRule="auto"/>
        <w:rPr>
          <w:rFonts w:ascii="Times New Roman" w:eastAsia="Times New Roman" w:hAnsi="Times New Roman" w:cs="Times New Roman"/>
          <w:color w:val="000000"/>
          <w:sz w:val="24"/>
          <w:szCs w:val="24"/>
        </w:rPr>
      </w:pPr>
    </w:p>
    <w:p w14:paraId="15828AAB" w14:textId="5C246F12" w:rsidR="00A6327C" w:rsidRDefault="00A6327C" w:rsidP="007F6A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Barak, Ariel, W. Farrar, A, Sutherland (2014) “The Effects of Police Body Worn Cameras on Use of Force and Citizen’s Complaints Against the Police: An RCT.” </w:t>
      </w:r>
      <w:r w:rsidRPr="00A6327C">
        <w:rPr>
          <w:rFonts w:ascii="Times New Roman" w:eastAsia="Times New Roman" w:hAnsi="Times New Roman" w:cs="Times New Roman"/>
          <w:color w:val="000000"/>
          <w:sz w:val="24"/>
          <w:szCs w:val="24"/>
          <w:u w:val="single"/>
        </w:rPr>
        <w:t>JQC,</w:t>
      </w:r>
      <w:r>
        <w:rPr>
          <w:rFonts w:ascii="Times New Roman" w:eastAsia="Times New Roman" w:hAnsi="Times New Roman" w:cs="Times New Roman"/>
          <w:color w:val="000000"/>
          <w:sz w:val="24"/>
          <w:szCs w:val="24"/>
        </w:rPr>
        <w:t xml:space="preserve"> 31, pp.509-535</w:t>
      </w:r>
    </w:p>
    <w:p w14:paraId="05040977" w14:textId="69AED83F" w:rsidR="00EE49DA" w:rsidRDefault="00EE49DA" w:rsidP="007F6A66">
      <w:pPr>
        <w:spacing w:after="0" w:line="240" w:lineRule="auto"/>
        <w:rPr>
          <w:rFonts w:ascii="Times New Roman" w:eastAsia="Times New Roman" w:hAnsi="Times New Roman" w:cs="Times New Roman"/>
          <w:color w:val="000000"/>
          <w:sz w:val="24"/>
          <w:szCs w:val="24"/>
        </w:rPr>
      </w:pPr>
    </w:p>
    <w:p w14:paraId="73AAD8AD" w14:textId="51F67F6D" w:rsidR="00EE49DA" w:rsidRDefault="00EE49DA" w:rsidP="007F6A66">
      <w:pPr>
        <w:spacing w:after="0" w:line="240" w:lineRule="auto"/>
        <w:rPr>
          <w:rFonts w:ascii="Times New Roman" w:eastAsia="Times New Roman" w:hAnsi="Times New Roman" w:cs="Times New Roman"/>
          <w:color w:val="000000"/>
          <w:sz w:val="24"/>
          <w:szCs w:val="24"/>
        </w:rPr>
      </w:pPr>
    </w:p>
    <w:p w14:paraId="0E3F41FD" w14:textId="693BE492" w:rsidR="00EE49DA" w:rsidRPr="00142891" w:rsidRDefault="00EE49DA" w:rsidP="007F6A66">
      <w:pPr>
        <w:spacing w:after="0" w:line="240" w:lineRule="auto"/>
        <w:rPr>
          <w:rFonts w:ascii="Times New Roman" w:eastAsia="Times New Roman" w:hAnsi="Times New Roman" w:cs="Times New Roman"/>
          <w:color w:val="000000"/>
          <w:sz w:val="24"/>
          <w:szCs w:val="24"/>
        </w:rPr>
      </w:pPr>
    </w:p>
    <w:p w14:paraId="58CD38E8" w14:textId="77777777" w:rsidR="006F710A" w:rsidRPr="00142891" w:rsidRDefault="006F710A" w:rsidP="00073373">
      <w:pPr>
        <w:spacing w:after="0" w:line="240" w:lineRule="auto"/>
        <w:rPr>
          <w:rFonts w:ascii="Times New Roman" w:eastAsia="Times New Roman" w:hAnsi="Times New Roman" w:cs="Times New Roman"/>
          <w:color w:val="000000"/>
          <w:sz w:val="24"/>
          <w:szCs w:val="24"/>
        </w:rPr>
      </w:pPr>
    </w:p>
    <w:p w14:paraId="540CFEBD" w14:textId="77777777" w:rsidR="00BF1312" w:rsidRDefault="00BF1312" w:rsidP="007F6A66">
      <w:pPr>
        <w:spacing w:after="0" w:line="240" w:lineRule="auto"/>
        <w:rPr>
          <w:rFonts w:ascii="Times New Roman" w:eastAsia="Times New Roman" w:hAnsi="Times New Roman" w:cs="Times New Roman"/>
          <w:color w:val="000000"/>
          <w:sz w:val="24"/>
          <w:szCs w:val="24"/>
        </w:rPr>
      </w:pPr>
      <w:r w:rsidRPr="00B952A6">
        <w:rPr>
          <w:rFonts w:ascii="Times New Roman" w:eastAsia="Times New Roman" w:hAnsi="Times New Roman" w:cs="Times New Roman"/>
          <w:i/>
          <w:color w:val="000000"/>
          <w:sz w:val="24"/>
          <w:szCs w:val="24"/>
        </w:rPr>
        <w:t>The Growth of Incarceration in the United States</w:t>
      </w:r>
      <w:r w:rsidRPr="00142891">
        <w:rPr>
          <w:rFonts w:ascii="Times New Roman" w:eastAsia="Times New Roman" w:hAnsi="Times New Roman" w:cs="Times New Roman"/>
          <w:color w:val="000000"/>
          <w:sz w:val="24"/>
          <w:szCs w:val="24"/>
        </w:rPr>
        <w:t>:  Sources Chapter 4</w:t>
      </w:r>
      <w:r w:rsidR="006375F2" w:rsidRPr="00142891">
        <w:rPr>
          <w:rFonts w:ascii="Times New Roman" w:eastAsia="Times New Roman" w:hAnsi="Times New Roman" w:cs="Times New Roman"/>
          <w:color w:val="000000"/>
          <w:sz w:val="24"/>
          <w:szCs w:val="24"/>
        </w:rPr>
        <w:t xml:space="preserve"> National Academy of Science.  </w:t>
      </w:r>
    </w:p>
    <w:p w14:paraId="11957187" w14:textId="77777777" w:rsidR="00E91035" w:rsidRPr="0009023B" w:rsidRDefault="00E91035" w:rsidP="007F6A66">
      <w:pPr>
        <w:spacing w:after="0" w:line="240" w:lineRule="auto"/>
        <w:rPr>
          <w:rFonts w:ascii="Times New Roman" w:eastAsia="Times New Roman" w:hAnsi="Times New Roman" w:cs="Times New Roman"/>
          <w:color w:val="000000"/>
          <w:sz w:val="24"/>
          <w:szCs w:val="24"/>
        </w:rPr>
      </w:pPr>
    </w:p>
    <w:p w14:paraId="2D310BDB" w14:textId="77777777" w:rsidR="00073373" w:rsidRDefault="00073373" w:rsidP="00073373">
      <w:pPr>
        <w:spacing w:after="0" w:line="240" w:lineRule="auto"/>
        <w:rPr>
          <w:rFonts w:ascii="Times New Roman" w:eastAsia="Times New Roman" w:hAnsi="Times New Roman" w:cs="Times New Roman"/>
          <w:color w:val="000000"/>
          <w:sz w:val="24"/>
          <w:szCs w:val="24"/>
        </w:rPr>
      </w:pPr>
    </w:p>
    <w:p w14:paraId="4DA092CB" w14:textId="1B93E4B1" w:rsidR="00B8794C" w:rsidRPr="007F6A66" w:rsidRDefault="00B8794C" w:rsidP="00B8794C">
      <w:pPr>
        <w:spacing w:after="0" w:line="240" w:lineRule="auto"/>
        <w:rPr>
          <w:rFonts w:ascii="Times New Roman" w:eastAsia="Times New Roman" w:hAnsi="Times New Roman" w:cs="Times New Roman"/>
          <w:b/>
          <w:color w:val="000000"/>
          <w:sz w:val="24"/>
          <w:szCs w:val="24"/>
        </w:rPr>
      </w:pPr>
      <w:r w:rsidRPr="007F6A66">
        <w:rPr>
          <w:rFonts w:ascii="Times New Roman" w:eastAsia="Times New Roman" w:hAnsi="Times New Roman" w:cs="Times New Roman"/>
          <w:b/>
          <w:color w:val="000000"/>
          <w:sz w:val="24"/>
          <w:szCs w:val="24"/>
        </w:rPr>
        <w:t xml:space="preserve">Week </w:t>
      </w:r>
      <w:r w:rsidR="00C5659F">
        <w:rPr>
          <w:rFonts w:ascii="Times New Roman" w:eastAsia="Times New Roman" w:hAnsi="Times New Roman" w:cs="Times New Roman"/>
          <w:b/>
          <w:color w:val="000000"/>
          <w:sz w:val="24"/>
          <w:szCs w:val="24"/>
        </w:rPr>
        <w:t>Nine</w:t>
      </w:r>
      <w:r w:rsidR="00380D74">
        <w:rPr>
          <w:rFonts w:ascii="Times New Roman" w:eastAsia="Times New Roman" w:hAnsi="Times New Roman" w:cs="Times New Roman"/>
          <w:b/>
          <w:color w:val="000000"/>
          <w:sz w:val="24"/>
          <w:szCs w:val="24"/>
        </w:rPr>
        <w:t xml:space="preserve">  (10/23</w:t>
      </w:r>
      <w:r w:rsidRPr="007F6A66">
        <w:rPr>
          <w:rFonts w:ascii="Times New Roman" w:eastAsia="Times New Roman" w:hAnsi="Times New Roman" w:cs="Times New Roman"/>
          <w:b/>
          <w:color w:val="000000"/>
          <w:sz w:val="24"/>
          <w:szCs w:val="24"/>
        </w:rPr>
        <w:t>)</w:t>
      </w:r>
      <w:r w:rsidRPr="007F6A66">
        <w:rPr>
          <w:rFonts w:ascii="Times New Roman" w:eastAsia="Times New Roman" w:hAnsi="Times New Roman" w:cs="Times New Roman"/>
          <w:b/>
          <w:color w:val="000000"/>
          <w:sz w:val="24"/>
          <w:szCs w:val="24"/>
        </w:rPr>
        <w:tab/>
        <w:t>Drugs and Crime</w:t>
      </w:r>
    </w:p>
    <w:p w14:paraId="242C6577" w14:textId="240532C0" w:rsidR="00B8794C" w:rsidRDefault="00B8794C" w:rsidP="00B8794C">
      <w:pPr>
        <w:spacing w:after="0" w:line="240" w:lineRule="auto"/>
        <w:rPr>
          <w:rFonts w:ascii="Times New Roman" w:eastAsia="Times New Roman" w:hAnsi="Times New Roman" w:cs="Times New Roman"/>
          <w:color w:val="000000"/>
          <w:sz w:val="24"/>
          <w:szCs w:val="24"/>
        </w:rPr>
      </w:pPr>
      <w:r w:rsidRPr="0009023B">
        <w:rPr>
          <w:rFonts w:ascii="Times New Roman" w:eastAsia="Times New Roman" w:hAnsi="Times New Roman" w:cs="Times New Roman"/>
          <w:color w:val="000000"/>
          <w:sz w:val="24"/>
          <w:szCs w:val="24"/>
        </w:rPr>
        <w:t> Reading: W&amp;P, Chapter 13</w:t>
      </w:r>
      <w:r w:rsidR="00380D74">
        <w:rPr>
          <w:rFonts w:ascii="Times New Roman" w:eastAsia="Times New Roman" w:hAnsi="Times New Roman" w:cs="Times New Roman"/>
          <w:color w:val="000000"/>
          <w:sz w:val="24"/>
          <w:szCs w:val="24"/>
        </w:rPr>
        <w:t xml:space="preserve"> </w:t>
      </w:r>
    </w:p>
    <w:p w14:paraId="064134C2" w14:textId="781D2EDB" w:rsidR="00AA43C3" w:rsidRDefault="00AA43C3" w:rsidP="00B879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 presentations</w:t>
      </w:r>
    </w:p>
    <w:p w14:paraId="563D5966" w14:textId="52850CD4" w:rsidR="0025175B" w:rsidRDefault="0025175B" w:rsidP="00B8794C">
      <w:pPr>
        <w:spacing w:after="0" w:line="240" w:lineRule="auto"/>
        <w:rPr>
          <w:rFonts w:ascii="Times New Roman" w:eastAsia="Times New Roman" w:hAnsi="Times New Roman" w:cs="Times New Roman"/>
          <w:b/>
          <w:color w:val="000000"/>
          <w:sz w:val="24"/>
          <w:szCs w:val="24"/>
        </w:rPr>
      </w:pPr>
    </w:p>
    <w:p w14:paraId="0A9B8FB9" w14:textId="77777777" w:rsidR="00620B94" w:rsidRPr="00620B94" w:rsidRDefault="00620B94" w:rsidP="00620B94">
      <w:pPr>
        <w:shd w:val="clear" w:color="auto" w:fill="FFFFFF"/>
        <w:spacing w:after="101" w:line="322" w:lineRule="atLeast"/>
        <w:textAlignment w:val="baseline"/>
        <w:rPr>
          <w:rFonts w:ascii="Calibri" w:eastAsia="Times New Roman" w:hAnsi="Calibri" w:cs="Times New Roman"/>
          <w:color w:val="222222"/>
        </w:rPr>
      </w:pPr>
      <w:r w:rsidRPr="00620B94">
        <w:rPr>
          <w:rFonts w:ascii="Times New Roman" w:eastAsia="Times New Roman" w:hAnsi="Times New Roman" w:cs="Times New Roman"/>
          <w:color w:val="000000"/>
          <w:sz w:val="24"/>
          <w:szCs w:val="24"/>
        </w:rPr>
        <w:t>Kilmer “Policy Designs for Cannabis Legalization: Starting with the Eight Ps” </w:t>
      </w:r>
      <w:r w:rsidRPr="00620B94">
        <w:rPr>
          <w:rFonts w:ascii="Times New Roman" w:eastAsia="Times New Roman" w:hAnsi="Times New Roman" w:cs="Times New Roman"/>
          <w:i/>
          <w:iCs/>
          <w:color w:val="000000"/>
          <w:sz w:val="24"/>
          <w:szCs w:val="24"/>
        </w:rPr>
        <w:t>The American Journal of Drug and Alcohol Abuse.</w:t>
      </w:r>
    </w:p>
    <w:p w14:paraId="0CE574BE" w14:textId="77777777" w:rsidR="00620B94" w:rsidRPr="00620B94" w:rsidRDefault="00620B94" w:rsidP="00620B94">
      <w:pPr>
        <w:shd w:val="clear" w:color="auto" w:fill="FFFFFF"/>
        <w:spacing w:after="101" w:line="322" w:lineRule="atLeast"/>
        <w:textAlignment w:val="baseline"/>
        <w:rPr>
          <w:rFonts w:ascii="Calibri" w:eastAsia="Times New Roman" w:hAnsi="Calibri" w:cs="Times New Roman"/>
          <w:color w:val="222222"/>
        </w:rPr>
      </w:pPr>
      <w:r w:rsidRPr="00620B94">
        <w:rPr>
          <w:rFonts w:ascii="Times New Roman" w:eastAsia="Times New Roman" w:hAnsi="Times New Roman" w:cs="Times New Roman"/>
          <w:color w:val="222222"/>
        </w:rPr>
        <w:t>Rueter, Peter “Why Has US Drug Policy Changed So Little over 30 Years</w:t>
      </w:r>
      <w:r w:rsidRPr="00620B94">
        <w:rPr>
          <w:rFonts w:ascii="Times New Roman" w:eastAsia="Times New Roman" w:hAnsi="Times New Roman" w:cs="Times New Roman"/>
          <w:b/>
          <w:bCs/>
          <w:color w:val="222222"/>
        </w:rPr>
        <w:t>? “ </w:t>
      </w:r>
      <w:r w:rsidRPr="00620B94">
        <w:rPr>
          <w:rFonts w:ascii="Times New Roman" w:eastAsia="Times New Roman" w:hAnsi="Times New Roman" w:cs="Times New Roman"/>
          <w:i/>
          <w:iCs/>
          <w:color w:val="222222"/>
        </w:rPr>
        <w:t>Crime and Justice</w:t>
      </w:r>
      <w:r w:rsidRPr="00620B94">
        <w:rPr>
          <w:rFonts w:ascii="Times New Roman" w:eastAsia="Times New Roman" w:hAnsi="Times New Roman" w:cs="Times New Roman"/>
          <w:color w:val="222222"/>
        </w:rPr>
        <w:t>. Drop the marijuana section (pp.11-21), which overlaps analytically what the Kilmer paper provides and is otherwise outdated.</w:t>
      </w:r>
    </w:p>
    <w:p w14:paraId="59BC49E7" w14:textId="77777777" w:rsidR="00620B94" w:rsidRPr="00620B94" w:rsidRDefault="00620B94" w:rsidP="00620B94">
      <w:pPr>
        <w:shd w:val="clear" w:color="auto" w:fill="FFFFFF"/>
        <w:spacing w:after="0" w:line="240" w:lineRule="auto"/>
        <w:rPr>
          <w:rFonts w:ascii="Calibri" w:eastAsia="Times New Roman" w:hAnsi="Calibri" w:cs="Times New Roman"/>
          <w:color w:val="222222"/>
        </w:rPr>
      </w:pPr>
      <w:r w:rsidRPr="00620B94">
        <w:rPr>
          <w:rFonts w:ascii="Times New Roman" w:eastAsia="Times New Roman" w:hAnsi="Times New Roman" w:cs="Times New Roman"/>
          <w:color w:val="000000"/>
        </w:rPr>
        <w:t>Daniel W. Webster and Shani A. L. Buggs</w:t>
      </w:r>
      <w:r w:rsidRPr="00620B94">
        <w:rPr>
          <w:rFonts w:ascii="Times New Roman" w:eastAsia="Times New Roman" w:hAnsi="Times New Roman" w:cs="Times New Roman"/>
          <w:b/>
          <w:bCs/>
          <w:color w:val="000000"/>
        </w:rPr>
        <w:t> “</w:t>
      </w:r>
      <w:r w:rsidRPr="00620B94">
        <w:rPr>
          <w:rFonts w:ascii="Times New Roman" w:eastAsia="Times New Roman" w:hAnsi="Times New Roman" w:cs="Times New Roman"/>
          <w:color w:val="000000"/>
        </w:rPr>
        <w:t>Can an Efficacious Strategy for Curtailing</w:t>
      </w:r>
    </w:p>
    <w:p w14:paraId="276C1B8E" w14:textId="77777777" w:rsidR="00620B94" w:rsidRPr="00620B94" w:rsidRDefault="00620B94" w:rsidP="00620B94">
      <w:pPr>
        <w:shd w:val="clear" w:color="auto" w:fill="FFFFFF"/>
        <w:spacing w:after="0" w:line="240" w:lineRule="auto"/>
        <w:rPr>
          <w:rFonts w:ascii="Calibri" w:eastAsia="Times New Roman" w:hAnsi="Calibri" w:cs="Times New Roman"/>
          <w:color w:val="222222"/>
        </w:rPr>
      </w:pPr>
      <w:r w:rsidRPr="00620B94">
        <w:rPr>
          <w:rFonts w:ascii="Times New Roman" w:eastAsia="Times New Roman" w:hAnsi="Times New Roman" w:cs="Times New Roman"/>
          <w:color w:val="000000"/>
        </w:rPr>
        <w:t>Illegal Drug Sales Be Counted on to Reduce Violent Crime?”  </w:t>
      </w:r>
      <w:r w:rsidRPr="00620B94">
        <w:rPr>
          <w:rFonts w:ascii="Times New Roman" w:eastAsia="Times New Roman" w:hAnsi="Times New Roman" w:cs="Times New Roman"/>
          <w:i/>
          <w:iCs/>
          <w:color w:val="000000"/>
        </w:rPr>
        <w:t>Criminology and Public Policy</w:t>
      </w:r>
      <w:r w:rsidRPr="00620B94">
        <w:rPr>
          <w:rFonts w:ascii="Times New Roman" w:eastAsia="Times New Roman" w:hAnsi="Times New Roman" w:cs="Times New Roman"/>
          <w:color w:val="000000"/>
        </w:rPr>
        <w:t> 2017</w:t>
      </w:r>
    </w:p>
    <w:p w14:paraId="7969DAFE" w14:textId="77777777" w:rsidR="00620B94" w:rsidRPr="00620B94" w:rsidRDefault="00620B94" w:rsidP="00620B94">
      <w:pPr>
        <w:shd w:val="clear" w:color="auto" w:fill="FFFFFF"/>
        <w:spacing w:after="0" w:line="240" w:lineRule="auto"/>
        <w:rPr>
          <w:rFonts w:ascii="Calibri" w:eastAsia="Times New Roman" w:hAnsi="Calibri" w:cs="Times New Roman"/>
          <w:color w:val="222222"/>
        </w:rPr>
      </w:pPr>
      <w:r w:rsidRPr="00620B94">
        <w:rPr>
          <w:rFonts w:ascii="Times New Roman" w:eastAsia="Times New Roman" w:hAnsi="Times New Roman" w:cs="Times New Roman"/>
          <w:b/>
          <w:bCs/>
          <w:color w:val="000000"/>
        </w:rPr>
        <w:t> </w:t>
      </w:r>
    </w:p>
    <w:p w14:paraId="6D033C41" w14:textId="77777777" w:rsidR="00620B94" w:rsidRPr="00620B94" w:rsidRDefault="00620B94" w:rsidP="00620B94">
      <w:pPr>
        <w:shd w:val="clear" w:color="auto" w:fill="FFFFFF"/>
        <w:spacing w:after="101" w:line="322" w:lineRule="atLeast"/>
        <w:textAlignment w:val="baseline"/>
        <w:rPr>
          <w:rFonts w:ascii="Calibri" w:eastAsia="Times New Roman" w:hAnsi="Calibri" w:cs="Times New Roman"/>
          <w:color w:val="222222"/>
        </w:rPr>
      </w:pPr>
      <w:r w:rsidRPr="00620B94">
        <w:rPr>
          <w:rFonts w:ascii="Times New Roman" w:eastAsia="Times New Roman" w:hAnsi="Times New Roman" w:cs="Times New Roman"/>
          <w:color w:val="222222"/>
        </w:rPr>
        <w:t>Harold A. Pollack “Efficacy Is More Effective Than It Seems.”  </w:t>
      </w:r>
      <w:r w:rsidRPr="00620B94">
        <w:rPr>
          <w:rFonts w:ascii="Times New Roman" w:eastAsia="Times New Roman" w:hAnsi="Times New Roman" w:cs="Times New Roman"/>
          <w:i/>
          <w:iCs/>
          <w:color w:val="222222"/>
        </w:rPr>
        <w:t>Criminology and Public Policy</w:t>
      </w:r>
      <w:r w:rsidRPr="00620B94">
        <w:rPr>
          <w:rFonts w:ascii="Times New Roman" w:eastAsia="Times New Roman" w:hAnsi="Times New Roman" w:cs="Times New Roman"/>
          <w:color w:val="222222"/>
        </w:rPr>
        <w:t> 2017</w:t>
      </w:r>
    </w:p>
    <w:p w14:paraId="0FA97BD1" w14:textId="7A906A5A" w:rsidR="00620B94" w:rsidRPr="00620B94" w:rsidRDefault="00620B94" w:rsidP="00A6327C">
      <w:pPr>
        <w:shd w:val="clear" w:color="auto" w:fill="FFFFFF"/>
        <w:spacing w:after="101" w:line="322" w:lineRule="atLeast"/>
        <w:textAlignment w:val="baseline"/>
        <w:rPr>
          <w:rFonts w:ascii="Calibri" w:eastAsia="Times New Roman" w:hAnsi="Calibri" w:cs="Times New Roman"/>
          <w:color w:val="222222"/>
        </w:rPr>
      </w:pPr>
      <w:r w:rsidRPr="00620B94">
        <w:rPr>
          <w:rFonts w:ascii="Times New Roman" w:eastAsia="Times New Roman" w:hAnsi="Times New Roman" w:cs="Times New Roman"/>
          <w:color w:val="222222"/>
        </w:rPr>
        <w:t>Jessica Saunders, Michael Robbins, and Allison Ober “Moving From Efficacy to Effectiveness Implementing the Drug Market Intervention across Multiple Sites.”  </w:t>
      </w:r>
      <w:r w:rsidRPr="00620B94">
        <w:rPr>
          <w:rFonts w:ascii="Times New Roman" w:eastAsia="Times New Roman" w:hAnsi="Times New Roman" w:cs="Times New Roman"/>
          <w:i/>
          <w:iCs/>
          <w:color w:val="222222"/>
        </w:rPr>
        <w:t>Criminology and Public Policy</w:t>
      </w:r>
      <w:r w:rsidRPr="00620B94">
        <w:rPr>
          <w:rFonts w:ascii="Times New Roman" w:eastAsia="Times New Roman" w:hAnsi="Times New Roman" w:cs="Times New Roman"/>
          <w:color w:val="222222"/>
        </w:rPr>
        <w:t> 2017</w:t>
      </w:r>
    </w:p>
    <w:p w14:paraId="73FFB705" w14:textId="77777777" w:rsidR="00620B94" w:rsidRPr="00620B94" w:rsidRDefault="00620B94" w:rsidP="00620B94">
      <w:pPr>
        <w:shd w:val="clear" w:color="auto" w:fill="FFFFFF"/>
        <w:spacing w:line="253" w:lineRule="atLeast"/>
        <w:rPr>
          <w:rFonts w:ascii="Calibri" w:eastAsia="Times New Roman" w:hAnsi="Calibri" w:cs="Times New Roman"/>
          <w:color w:val="222222"/>
        </w:rPr>
      </w:pPr>
      <w:r w:rsidRPr="00620B94">
        <w:rPr>
          <w:rFonts w:ascii="Times New Roman" w:eastAsia="Times New Roman" w:hAnsi="Times New Roman" w:cs="Times New Roman"/>
          <w:color w:val="222222"/>
        </w:rPr>
        <w:t>Peter Reuter “Learning from Replication Failure.”  </w:t>
      </w:r>
      <w:r w:rsidRPr="00620B94">
        <w:rPr>
          <w:rFonts w:ascii="Times New Roman" w:eastAsia="Times New Roman" w:hAnsi="Times New Roman" w:cs="Times New Roman"/>
          <w:i/>
          <w:iCs/>
          <w:color w:val="222222"/>
        </w:rPr>
        <w:t>Criminology and Public Policy</w:t>
      </w:r>
      <w:r w:rsidRPr="00620B94">
        <w:rPr>
          <w:rFonts w:ascii="Times New Roman" w:eastAsia="Times New Roman" w:hAnsi="Times New Roman" w:cs="Times New Roman"/>
          <w:color w:val="222222"/>
        </w:rPr>
        <w:t> 2017</w:t>
      </w:r>
    </w:p>
    <w:p w14:paraId="341D4091" w14:textId="77777777" w:rsidR="00B8794C" w:rsidRPr="003A1A28" w:rsidRDefault="00B8794C" w:rsidP="00B8794C">
      <w:pPr>
        <w:spacing w:after="0" w:line="240" w:lineRule="auto"/>
        <w:rPr>
          <w:rFonts w:ascii="Times New Roman" w:eastAsia="Times New Roman" w:hAnsi="Times New Roman" w:cs="Times New Roman"/>
          <w:b/>
          <w:color w:val="000000"/>
          <w:sz w:val="24"/>
          <w:szCs w:val="24"/>
        </w:rPr>
      </w:pPr>
    </w:p>
    <w:p w14:paraId="6142B6FE" w14:textId="231607C3" w:rsidR="005B03D8" w:rsidRPr="007F6A66" w:rsidRDefault="005B03D8" w:rsidP="005B03D8">
      <w:pPr>
        <w:spacing w:after="0" w:line="240" w:lineRule="auto"/>
        <w:rPr>
          <w:rFonts w:ascii="Times New Roman" w:eastAsia="Times New Roman" w:hAnsi="Times New Roman" w:cs="Times New Roman"/>
          <w:b/>
          <w:color w:val="000000"/>
          <w:sz w:val="24"/>
          <w:szCs w:val="24"/>
        </w:rPr>
      </w:pPr>
      <w:r w:rsidRPr="007F6A66">
        <w:rPr>
          <w:rFonts w:ascii="Times New Roman" w:eastAsia="Times New Roman" w:hAnsi="Times New Roman" w:cs="Times New Roman"/>
          <w:b/>
          <w:color w:val="000000"/>
          <w:sz w:val="24"/>
          <w:szCs w:val="24"/>
        </w:rPr>
        <w:t xml:space="preserve">Week </w:t>
      </w:r>
      <w:r w:rsidR="00C5659F">
        <w:rPr>
          <w:rFonts w:ascii="Times New Roman" w:eastAsia="Times New Roman" w:hAnsi="Times New Roman" w:cs="Times New Roman"/>
          <w:b/>
          <w:color w:val="000000"/>
          <w:sz w:val="24"/>
          <w:szCs w:val="24"/>
        </w:rPr>
        <w:t>Ten</w:t>
      </w:r>
      <w:r w:rsidR="00380D74">
        <w:rPr>
          <w:rFonts w:ascii="Times New Roman" w:eastAsia="Times New Roman" w:hAnsi="Times New Roman" w:cs="Times New Roman"/>
          <w:b/>
          <w:color w:val="000000"/>
          <w:sz w:val="24"/>
          <w:szCs w:val="24"/>
        </w:rPr>
        <w:t xml:space="preserve"> (10</w:t>
      </w:r>
      <w:r w:rsidRPr="007F6A66">
        <w:rPr>
          <w:rFonts w:ascii="Times New Roman" w:eastAsia="Times New Roman" w:hAnsi="Times New Roman" w:cs="Times New Roman"/>
          <w:b/>
          <w:color w:val="000000"/>
          <w:sz w:val="24"/>
          <w:szCs w:val="24"/>
        </w:rPr>
        <w:t>/</w:t>
      </w:r>
      <w:r w:rsidR="00380D74">
        <w:rPr>
          <w:rFonts w:ascii="Times New Roman" w:eastAsia="Times New Roman" w:hAnsi="Times New Roman" w:cs="Times New Roman"/>
          <w:b/>
          <w:color w:val="000000"/>
          <w:sz w:val="24"/>
          <w:szCs w:val="24"/>
        </w:rPr>
        <w:t>30</w:t>
      </w:r>
      <w:r w:rsidRPr="007F6A66">
        <w:rPr>
          <w:rFonts w:ascii="Times New Roman" w:eastAsia="Times New Roman" w:hAnsi="Times New Roman" w:cs="Times New Roman"/>
          <w:b/>
          <w:color w:val="000000"/>
          <w:sz w:val="24"/>
          <w:szCs w:val="24"/>
        </w:rPr>
        <w:t>)</w:t>
      </w:r>
      <w:r w:rsidR="00C569DC" w:rsidRPr="007F6A66">
        <w:rPr>
          <w:rFonts w:ascii="Times New Roman" w:eastAsia="Times New Roman" w:hAnsi="Times New Roman" w:cs="Times New Roman"/>
          <w:b/>
          <w:color w:val="000000"/>
          <w:sz w:val="24"/>
          <w:szCs w:val="24"/>
        </w:rPr>
        <w:tab/>
      </w:r>
      <w:r w:rsidRPr="007F6A66">
        <w:rPr>
          <w:rFonts w:ascii="Times New Roman" w:eastAsia="Times New Roman" w:hAnsi="Times New Roman" w:cs="Times New Roman"/>
          <w:b/>
          <w:color w:val="000000"/>
          <w:sz w:val="24"/>
          <w:szCs w:val="24"/>
        </w:rPr>
        <w:t>Mass Incarceration</w:t>
      </w:r>
    </w:p>
    <w:p w14:paraId="57731094" w14:textId="276DAD1E" w:rsidR="005B03D8" w:rsidRPr="001378FD" w:rsidRDefault="005B03D8" w:rsidP="005B03D8">
      <w:pPr>
        <w:spacing w:after="0" w:line="240" w:lineRule="auto"/>
        <w:rPr>
          <w:rFonts w:ascii="Times New Roman" w:eastAsia="Times New Roman" w:hAnsi="Times New Roman" w:cs="Times New Roman"/>
          <w:color w:val="FF0000"/>
          <w:sz w:val="24"/>
          <w:szCs w:val="24"/>
        </w:rPr>
      </w:pPr>
      <w:r w:rsidRPr="0009023B">
        <w:rPr>
          <w:rFonts w:ascii="Times New Roman" w:eastAsia="Times New Roman" w:hAnsi="Times New Roman" w:cs="Times New Roman"/>
          <w:color w:val="000000"/>
          <w:sz w:val="24"/>
          <w:szCs w:val="24"/>
        </w:rPr>
        <w:t> </w:t>
      </w:r>
      <w:r w:rsidR="00C569DC" w:rsidRPr="0009023B">
        <w:rPr>
          <w:rFonts w:ascii="Times New Roman" w:eastAsia="Times New Roman" w:hAnsi="Times New Roman" w:cs="Times New Roman"/>
          <w:color w:val="000000"/>
          <w:sz w:val="24"/>
          <w:szCs w:val="24"/>
        </w:rPr>
        <w:t>Reading:</w:t>
      </w:r>
      <w:r w:rsidR="005C32CC" w:rsidRPr="0009023B">
        <w:rPr>
          <w:rFonts w:ascii="Times New Roman" w:eastAsia="Times New Roman" w:hAnsi="Times New Roman" w:cs="Times New Roman"/>
          <w:color w:val="000000"/>
          <w:sz w:val="24"/>
          <w:szCs w:val="24"/>
        </w:rPr>
        <w:t xml:space="preserve"> W&amp; P, </w:t>
      </w:r>
      <w:r w:rsidR="005C32CC" w:rsidRPr="00E37EB5">
        <w:rPr>
          <w:rFonts w:ascii="Times New Roman" w:eastAsia="Times New Roman" w:hAnsi="Times New Roman" w:cs="Times New Roman"/>
          <w:sz w:val="24"/>
          <w:szCs w:val="24"/>
        </w:rPr>
        <w:t>Chapter</w:t>
      </w:r>
      <w:r w:rsidR="00095AB8" w:rsidRPr="00E37EB5">
        <w:rPr>
          <w:rFonts w:ascii="Times New Roman" w:eastAsia="Times New Roman" w:hAnsi="Times New Roman" w:cs="Times New Roman"/>
          <w:sz w:val="24"/>
          <w:szCs w:val="24"/>
        </w:rPr>
        <w:t>s</w:t>
      </w:r>
      <w:r w:rsidR="005C32CC" w:rsidRPr="00E37EB5">
        <w:rPr>
          <w:rFonts w:ascii="Times New Roman" w:eastAsia="Times New Roman" w:hAnsi="Times New Roman" w:cs="Times New Roman"/>
          <w:sz w:val="24"/>
          <w:szCs w:val="24"/>
        </w:rPr>
        <w:t xml:space="preserve"> </w:t>
      </w:r>
      <w:r w:rsidR="009A2CB2" w:rsidRPr="00E37EB5">
        <w:rPr>
          <w:rFonts w:ascii="Times New Roman" w:eastAsia="Times New Roman" w:hAnsi="Times New Roman" w:cs="Times New Roman"/>
          <w:sz w:val="24"/>
          <w:szCs w:val="24"/>
        </w:rPr>
        <w:t>14</w:t>
      </w:r>
      <w:r w:rsidR="00601514" w:rsidRPr="00E37EB5">
        <w:rPr>
          <w:rFonts w:ascii="Times New Roman" w:eastAsia="Times New Roman" w:hAnsi="Times New Roman" w:cs="Times New Roman"/>
          <w:sz w:val="24"/>
          <w:szCs w:val="24"/>
        </w:rPr>
        <w:t xml:space="preserve"> </w:t>
      </w:r>
      <w:r w:rsidR="009A2CB2" w:rsidRPr="00E37EB5">
        <w:rPr>
          <w:rFonts w:ascii="Times New Roman" w:eastAsia="Times New Roman" w:hAnsi="Times New Roman" w:cs="Times New Roman"/>
          <w:sz w:val="24"/>
          <w:szCs w:val="24"/>
        </w:rPr>
        <w:t xml:space="preserve">&amp; </w:t>
      </w:r>
      <w:r w:rsidR="00095AB8" w:rsidRPr="00E37EB5">
        <w:rPr>
          <w:rFonts w:ascii="Times New Roman" w:eastAsia="Times New Roman" w:hAnsi="Times New Roman" w:cs="Times New Roman"/>
          <w:sz w:val="24"/>
          <w:szCs w:val="24"/>
        </w:rPr>
        <w:t>1</w:t>
      </w:r>
      <w:r w:rsidR="005C32CC" w:rsidRPr="00E37EB5">
        <w:rPr>
          <w:rFonts w:ascii="Times New Roman" w:eastAsia="Times New Roman" w:hAnsi="Times New Roman" w:cs="Times New Roman"/>
          <w:sz w:val="24"/>
          <w:szCs w:val="24"/>
        </w:rPr>
        <w:t>8</w:t>
      </w:r>
      <w:r w:rsidR="00AA43C3">
        <w:rPr>
          <w:rFonts w:ascii="Times New Roman" w:eastAsia="Times New Roman" w:hAnsi="Times New Roman" w:cs="Times New Roman"/>
          <w:sz w:val="24"/>
          <w:szCs w:val="24"/>
        </w:rPr>
        <w:t xml:space="preserve">  (Fourth </w:t>
      </w:r>
      <w:r w:rsidR="003D6EDB">
        <w:rPr>
          <w:rFonts w:ascii="Times New Roman" w:eastAsia="Times New Roman" w:hAnsi="Times New Roman" w:cs="Times New Roman"/>
          <w:sz w:val="24"/>
          <w:szCs w:val="24"/>
        </w:rPr>
        <w:t>Presentation</w:t>
      </w:r>
      <w:r w:rsidR="00AA43C3">
        <w:rPr>
          <w:rFonts w:ascii="Times New Roman" w:eastAsia="Times New Roman" w:hAnsi="Times New Roman" w:cs="Times New Roman"/>
          <w:sz w:val="24"/>
          <w:szCs w:val="24"/>
        </w:rPr>
        <w:t>s</w:t>
      </w:r>
      <w:r w:rsidR="003D6EDB">
        <w:rPr>
          <w:rFonts w:ascii="Times New Roman" w:eastAsia="Times New Roman" w:hAnsi="Times New Roman" w:cs="Times New Roman"/>
          <w:sz w:val="24"/>
          <w:szCs w:val="24"/>
        </w:rPr>
        <w:t>)</w:t>
      </w:r>
    </w:p>
    <w:p w14:paraId="744FE397" w14:textId="77777777" w:rsidR="007F6A66" w:rsidRPr="00F90644" w:rsidRDefault="007F6A66" w:rsidP="005B03D8">
      <w:pPr>
        <w:spacing w:after="0" w:line="240" w:lineRule="auto"/>
        <w:rPr>
          <w:rFonts w:ascii="Times New Roman" w:eastAsia="Times New Roman" w:hAnsi="Times New Roman" w:cs="Times New Roman"/>
          <w:color w:val="000000"/>
          <w:sz w:val="24"/>
          <w:szCs w:val="24"/>
        </w:rPr>
      </w:pPr>
    </w:p>
    <w:p w14:paraId="37DB124A" w14:textId="77777777" w:rsidR="0082496D" w:rsidRPr="00074D46" w:rsidRDefault="0082496D" w:rsidP="005B03D8">
      <w:pPr>
        <w:spacing w:after="0" w:line="240" w:lineRule="auto"/>
        <w:rPr>
          <w:rFonts w:ascii="Times New Roman" w:eastAsia="Times New Roman" w:hAnsi="Times New Roman" w:cs="Times New Roman"/>
          <w:b/>
          <w:color w:val="000000"/>
          <w:sz w:val="24"/>
          <w:szCs w:val="24"/>
        </w:rPr>
      </w:pPr>
      <w:r w:rsidRPr="00074D46">
        <w:rPr>
          <w:rFonts w:ascii="Times New Roman" w:eastAsia="Times New Roman" w:hAnsi="Times New Roman" w:cs="Times New Roman"/>
          <w:b/>
          <w:color w:val="000000"/>
          <w:sz w:val="24"/>
          <w:szCs w:val="24"/>
        </w:rPr>
        <w:t>Incarceration and crime reduction</w:t>
      </w:r>
    </w:p>
    <w:p w14:paraId="6A59733A" w14:textId="77777777" w:rsidR="00C569DC" w:rsidRPr="00F90644" w:rsidRDefault="00C569DC" w:rsidP="005B03D8">
      <w:pPr>
        <w:spacing w:after="0" w:line="240" w:lineRule="auto"/>
        <w:rPr>
          <w:rFonts w:ascii="Times New Roman" w:eastAsia="Times New Roman" w:hAnsi="Times New Roman" w:cs="Times New Roman"/>
          <w:color w:val="000000"/>
          <w:sz w:val="24"/>
          <w:szCs w:val="24"/>
        </w:rPr>
      </w:pPr>
    </w:p>
    <w:p w14:paraId="04A669D1" w14:textId="77777777" w:rsidR="0082496D" w:rsidRPr="00F90644" w:rsidRDefault="0082496D" w:rsidP="007F6A66">
      <w:pPr>
        <w:spacing w:after="0"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Dan Nagin</w:t>
      </w:r>
      <w:r w:rsidR="00E26007" w:rsidRPr="00F90644">
        <w:rPr>
          <w:rFonts w:ascii="Times New Roman" w:eastAsia="Times New Roman" w:hAnsi="Times New Roman" w:cs="Times New Roman"/>
          <w:color w:val="000000"/>
          <w:sz w:val="24"/>
          <w:szCs w:val="24"/>
        </w:rPr>
        <w:t xml:space="preserve"> “Criminal Deterrence Research at the Outset of the Twenty-First Century.” </w:t>
      </w:r>
      <w:r w:rsidR="00E26007" w:rsidRPr="000D3164">
        <w:rPr>
          <w:rFonts w:ascii="Times New Roman" w:eastAsia="Times New Roman" w:hAnsi="Times New Roman" w:cs="Times New Roman"/>
          <w:i/>
          <w:color w:val="000000"/>
          <w:sz w:val="24"/>
          <w:szCs w:val="24"/>
        </w:rPr>
        <w:t>Crime and Justice A Review of Research</w:t>
      </w:r>
      <w:r w:rsidR="00E26007" w:rsidRPr="00F90644">
        <w:rPr>
          <w:rFonts w:ascii="Times New Roman" w:eastAsia="Times New Roman" w:hAnsi="Times New Roman" w:cs="Times New Roman"/>
          <w:color w:val="000000"/>
          <w:sz w:val="24"/>
          <w:szCs w:val="24"/>
        </w:rPr>
        <w:t xml:space="preserve"> University of Chicago (1998) </w:t>
      </w:r>
    </w:p>
    <w:p w14:paraId="7F36200F" w14:textId="77777777" w:rsidR="0082496D" w:rsidRPr="00F90644" w:rsidRDefault="00E26007" w:rsidP="007F6A66">
      <w:pPr>
        <w:spacing w:after="0"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p.1-42</w:t>
      </w:r>
    </w:p>
    <w:p w14:paraId="5A78D4EF" w14:textId="77777777" w:rsidR="007F6A66" w:rsidRDefault="007F6A66" w:rsidP="007F6A66">
      <w:pPr>
        <w:spacing w:after="0" w:line="240" w:lineRule="auto"/>
        <w:rPr>
          <w:rFonts w:ascii="Times New Roman" w:eastAsia="Times New Roman" w:hAnsi="Times New Roman" w:cs="Times New Roman"/>
          <w:color w:val="000000"/>
          <w:sz w:val="24"/>
          <w:szCs w:val="24"/>
        </w:rPr>
      </w:pPr>
    </w:p>
    <w:p w14:paraId="688DCDD5" w14:textId="77777777" w:rsidR="006375F2" w:rsidRPr="00F90644" w:rsidRDefault="006375F2" w:rsidP="007F6A66">
      <w:pPr>
        <w:spacing w:after="0"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 xml:space="preserve">Crime reduction effects. Chapter 5 in </w:t>
      </w:r>
      <w:r w:rsidR="00285D37" w:rsidRPr="000D3164">
        <w:rPr>
          <w:rFonts w:ascii="Times New Roman" w:eastAsia="Times New Roman" w:hAnsi="Times New Roman" w:cs="Times New Roman"/>
          <w:i/>
          <w:color w:val="000000"/>
          <w:sz w:val="24"/>
          <w:szCs w:val="24"/>
        </w:rPr>
        <w:t>The Growth of I</w:t>
      </w:r>
      <w:r w:rsidR="000D3164" w:rsidRPr="000D3164">
        <w:rPr>
          <w:rFonts w:ascii="Times New Roman" w:eastAsia="Times New Roman" w:hAnsi="Times New Roman" w:cs="Times New Roman"/>
          <w:i/>
          <w:color w:val="000000"/>
          <w:sz w:val="24"/>
          <w:szCs w:val="24"/>
        </w:rPr>
        <w:t>ncarceration</w:t>
      </w:r>
      <w:r w:rsidR="00285D37" w:rsidRPr="000D3164">
        <w:rPr>
          <w:rFonts w:ascii="Times New Roman" w:eastAsia="Times New Roman" w:hAnsi="Times New Roman" w:cs="Times New Roman"/>
          <w:i/>
          <w:color w:val="000000"/>
          <w:sz w:val="24"/>
          <w:szCs w:val="24"/>
        </w:rPr>
        <w:t xml:space="preserve"> in the United States</w:t>
      </w:r>
      <w:r w:rsidRPr="000D3164">
        <w:rPr>
          <w:rFonts w:ascii="Times New Roman" w:eastAsia="Times New Roman" w:hAnsi="Times New Roman" w:cs="Times New Roman"/>
          <w:i/>
          <w:color w:val="000000"/>
          <w:sz w:val="24"/>
          <w:szCs w:val="24"/>
        </w:rPr>
        <w:t>.</w:t>
      </w:r>
      <w:r w:rsidR="00B952A6">
        <w:rPr>
          <w:rFonts w:ascii="Times New Roman" w:eastAsia="Times New Roman" w:hAnsi="Times New Roman" w:cs="Times New Roman"/>
          <w:i/>
          <w:color w:val="000000"/>
          <w:sz w:val="24"/>
          <w:szCs w:val="24"/>
        </w:rPr>
        <w:t xml:space="preserve"> </w:t>
      </w:r>
      <w:r w:rsidRPr="00F90644">
        <w:rPr>
          <w:rFonts w:ascii="Times New Roman" w:eastAsia="Times New Roman" w:hAnsi="Times New Roman" w:cs="Times New Roman"/>
          <w:color w:val="000000"/>
          <w:sz w:val="24"/>
          <w:szCs w:val="24"/>
        </w:rPr>
        <w:t>Washington DC National Academies of Science</w:t>
      </w:r>
    </w:p>
    <w:p w14:paraId="231E4BA2" w14:textId="77777777" w:rsidR="00E26007" w:rsidRPr="00F90644" w:rsidRDefault="00E26007" w:rsidP="005B03D8">
      <w:pPr>
        <w:spacing w:after="0" w:line="240" w:lineRule="auto"/>
        <w:rPr>
          <w:rFonts w:ascii="Times New Roman" w:eastAsia="Times New Roman" w:hAnsi="Times New Roman" w:cs="Times New Roman"/>
          <w:color w:val="000000"/>
          <w:sz w:val="24"/>
          <w:szCs w:val="24"/>
        </w:rPr>
      </w:pPr>
    </w:p>
    <w:p w14:paraId="5C4844DD" w14:textId="77777777" w:rsidR="0082496D" w:rsidRPr="00074D46" w:rsidRDefault="0082496D" w:rsidP="005B03D8">
      <w:pPr>
        <w:spacing w:after="0" w:line="240" w:lineRule="auto"/>
        <w:rPr>
          <w:rFonts w:ascii="Times New Roman" w:eastAsia="Times New Roman" w:hAnsi="Times New Roman" w:cs="Times New Roman"/>
          <w:b/>
          <w:color w:val="000000"/>
          <w:sz w:val="24"/>
          <w:szCs w:val="24"/>
        </w:rPr>
      </w:pPr>
      <w:r w:rsidRPr="00074D46">
        <w:rPr>
          <w:rFonts w:ascii="Times New Roman" w:eastAsia="Times New Roman" w:hAnsi="Times New Roman" w:cs="Times New Roman"/>
          <w:b/>
          <w:color w:val="000000"/>
          <w:sz w:val="24"/>
          <w:szCs w:val="24"/>
        </w:rPr>
        <w:t>Incarceration and Collateral damage</w:t>
      </w:r>
    </w:p>
    <w:p w14:paraId="5B86C945" w14:textId="77777777" w:rsidR="00E26007" w:rsidRPr="00F90644" w:rsidRDefault="00E26007" w:rsidP="005B03D8">
      <w:pPr>
        <w:spacing w:after="0"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ab/>
      </w:r>
    </w:p>
    <w:p w14:paraId="5CE446FD" w14:textId="77777777" w:rsidR="006375F2" w:rsidRDefault="006375F2" w:rsidP="007F6A66">
      <w:pPr>
        <w:spacing w:after="0" w:line="240" w:lineRule="auto"/>
        <w:rPr>
          <w:rFonts w:ascii="Times New Roman" w:eastAsia="Times New Roman" w:hAnsi="Times New Roman" w:cs="Times New Roman"/>
          <w:color w:val="000000"/>
          <w:sz w:val="24"/>
          <w:szCs w:val="24"/>
        </w:rPr>
      </w:pPr>
      <w:r w:rsidRPr="00F90644">
        <w:rPr>
          <w:rFonts w:ascii="Times New Roman" w:eastAsia="Times New Roman" w:hAnsi="Times New Roman" w:cs="Times New Roman"/>
          <w:color w:val="000000"/>
          <w:sz w:val="24"/>
          <w:szCs w:val="24"/>
        </w:rPr>
        <w:t xml:space="preserve">Consequences for Families and Children. Chapter 9. </w:t>
      </w:r>
      <w:r w:rsidR="00285D37" w:rsidRPr="000D3164">
        <w:rPr>
          <w:rFonts w:ascii="Times New Roman" w:eastAsia="Times New Roman" w:hAnsi="Times New Roman" w:cs="Times New Roman"/>
          <w:i/>
          <w:color w:val="000000"/>
          <w:sz w:val="24"/>
          <w:szCs w:val="24"/>
        </w:rPr>
        <w:t>The Growth of I</w:t>
      </w:r>
      <w:r w:rsidR="000D3164" w:rsidRPr="000D3164">
        <w:rPr>
          <w:rFonts w:ascii="Times New Roman" w:eastAsia="Times New Roman" w:hAnsi="Times New Roman" w:cs="Times New Roman"/>
          <w:i/>
          <w:color w:val="000000"/>
          <w:sz w:val="24"/>
          <w:szCs w:val="24"/>
        </w:rPr>
        <w:t>ncarceration</w:t>
      </w:r>
      <w:r w:rsidR="00285D37" w:rsidRPr="000D3164">
        <w:rPr>
          <w:rFonts w:ascii="Times New Roman" w:eastAsia="Times New Roman" w:hAnsi="Times New Roman" w:cs="Times New Roman"/>
          <w:i/>
          <w:color w:val="000000"/>
          <w:sz w:val="24"/>
          <w:szCs w:val="24"/>
        </w:rPr>
        <w:t xml:space="preserve"> in the United States</w:t>
      </w:r>
      <w:r w:rsidR="00285D37" w:rsidRPr="00F90644">
        <w:rPr>
          <w:rFonts w:ascii="Times New Roman" w:eastAsia="Times New Roman" w:hAnsi="Times New Roman" w:cs="Times New Roman"/>
          <w:color w:val="000000"/>
          <w:sz w:val="24"/>
          <w:szCs w:val="24"/>
        </w:rPr>
        <w:t xml:space="preserve">: </w:t>
      </w:r>
      <w:r w:rsidRPr="00F90644">
        <w:rPr>
          <w:rFonts w:ascii="Times New Roman" w:eastAsia="Times New Roman" w:hAnsi="Times New Roman" w:cs="Times New Roman"/>
          <w:color w:val="000000"/>
          <w:sz w:val="24"/>
          <w:szCs w:val="24"/>
        </w:rPr>
        <w:t>Washington DC National Academies of Science</w:t>
      </w:r>
    </w:p>
    <w:p w14:paraId="3C843978" w14:textId="77777777" w:rsidR="00B8794C" w:rsidRPr="00F90644" w:rsidRDefault="00B8794C" w:rsidP="007F6A66">
      <w:pPr>
        <w:spacing w:after="0" w:line="240" w:lineRule="auto"/>
        <w:rPr>
          <w:rFonts w:ascii="Times New Roman" w:eastAsia="Times New Roman" w:hAnsi="Times New Roman" w:cs="Times New Roman"/>
          <w:color w:val="000000"/>
          <w:sz w:val="24"/>
          <w:szCs w:val="24"/>
        </w:rPr>
      </w:pPr>
    </w:p>
    <w:p w14:paraId="379D771A" w14:textId="77777777" w:rsidR="00B8794C" w:rsidRDefault="00285D37" w:rsidP="007F6A66">
      <w:pPr>
        <w:spacing w:after="0" w:line="240" w:lineRule="auto"/>
        <w:rPr>
          <w:rFonts w:ascii="Times New Roman" w:eastAsia="Times New Roman" w:hAnsi="Times New Roman" w:cs="Times New Roman"/>
          <w:color w:val="000000"/>
          <w:sz w:val="24"/>
          <w:szCs w:val="24"/>
        </w:rPr>
      </w:pPr>
      <w:r w:rsidRPr="000D3164">
        <w:rPr>
          <w:rFonts w:ascii="Times New Roman" w:eastAsia="Times New Roman" w:hAnsi="Times New Roman" w:cs="Times New Roman"/>
          <w:i/>
          <w:color w:val="000000"/>
          <w:sz w:val="24"/>
          <w:szCs w:val="24"/>
        </w:rPr>
        <w:t>The Growth of I</w:t>
      </w:r>
      <w:r w:rsidR="000D3164" w:rsidRPr="000D3164">
        <w:rPr>
          <w:rFonts w:ascii="Times New Roman" w:eastAsia="Times New Roman" w:hAnsi="Times New Roman" w:cs="Times New Roman"/>
          <w:i/>
          <w:color w:val="000000"/>
          <w:sz w:val="24"/>
          <w:szCs w:val="24"/>
        </w:rPr>
        <w:t>ncarceration</w:t>
      </w:r>
      <w:r w:rsidRPr="000D3164">
        <w:rPr>
          <w:rFonts w:ascii="Times New Roman" w:eastAsia="Times New Roman" w:hAnsi="Times New Roman" w:cs="Times New Roman"/>
          <w:i/>
          <w:color w:val="000000"/>
          <w:sz w:val="24"/>
          <w:szCs w:val="24"/>
        </w:rPr>
        <w:t xml:space="preserve"> in the United States:</w:t>
      </w:r>
      <w:r w:rsidRPr="00F90644">
        <w:rPr>
          <w:rFonts w:ascii="Times New Roman" w:eastAsia="Times New Roman" w:hAnsi="Times New Roman" w:cs="Times New Roman"/>
          <w:color w:val="000000"/>
          <w:sz w:val="24"/>
          <w:szCs w:val="24"/>
        </w:rPr>
        <w:t xml:space="preserve">  Consequences for Communities, Chapter 10</w:t>
      </w:r>
      <w:r w:rsidR="0009023B">
        <w:rPr>
          <w:rFonts w:ascii="Times New Roman" w:eastAsia="Times New Roman" w:hAnsi="Times New Roman" w:cs="Times New Roman"/>
          <w:color w:val="000000"/>
          <w:sz w:val="24"/>
          <w:szCs w:val="24"/>
        </w:rPr>
        <w:t>.</w:t>
      </w:r>
    </w:p>
    <w:p w14:paraId="2EEEF75D" w14:textId="77777777" w:rsidR="00B8794C" w:rsidRDefault="00B8794C" w:rsidP="007F6A66">
      <w:pPr>
        <w:spacing w:after="0" w:line="240" w:lineRule="auto"/>
        <w:rPr>
          <w:rFonts w:ascii="Times New Roman" w:eastAsia="Times New Roman" w:hAnsi="Times New Roman" w:cs="Times New Roman"/>
          <w:color w:val="000000"/>
          <w:sz w:val="24"/>
          <w:szCs w:val="24"/>
        </w:rPr>
      </w:pPr>
    </w:p>
    <w:p w14:paraId="2094793D" w14:textId="77777777" w:rsidR="00285D37" w:rsidRPr="00F90644" w:rsidRDefault="0009023B" w:rsidP="007F6A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85D37" w:rsidRPr="000D3164">
        <w:rPr>
          <w:rFonts w:ascii="Times New Roman" w:eastAsia="Times New Roman" w:hAnsi="Times New Roman" w:cs="Times New Roman"/>
          <w:i/>
          <w:color w:val="000000"/>
          <w:sz w:val="24"/>
          <w:szCs w:val="24"/>
        </w:rPr>
        <w:t>The Growth of I</w:t>
      </w:r>
      <w:r w:rsidR="000D3164" w:rsidRPr="000D3164">
        <w:rPr>
          <w:rFonts w:ascii="Times New Roman" w:eastAsia="Times New Roman" w:hAnsi="Times New Roman" w:cs="Times New Roman"/>
          <w:i/>
          <w:color w:val="000000"/>
          <w:sz w:val="24"/>
          <w:szCs w:val="24"/>
        </w:rPr>
        <w:t>ncarceration in t</w:t>
      </w:r>
      <w:r w:rsidR="00285D37" w:rsidRPr="000D3164">
        <w:rPr>
          <w:rFonts w:ascii="Times New Roman" w:eastAsia="Times New Roman" w:hAnsi="Times New Roman" w:cs="Times New Roman"/>
          <w:i/>
          <w:color w:val="000000"/>
          <w:sz w:val="24"/>
          <w:szCs w:val="24"/>
        </w:rPr>
        <w:t>he United States</w:t>
      </w:r>
      <w:r w:rsidR="00285D37" w:rsidRPr="00F90644">
        <w:rPr>
          <w:rFonts w:ascii="Times New Roman" w:eastAsia="Times New Roman" w:hAnsi="Times New Roman" w:cs="Times New Roman"/>
          <w:color w:val="000000"/>
          <w:sz w:val="24"/>
          <w:szCs w:val="24"/>
        </w:rPr>
        <w:t>: Broader Consequences Chapter 11</w:t>
      </w:r>
    </w:p>
    <w:p w14:paraId="7AFBD373" w14:textId="77777777" w:rsidR="00285D37" w:rsidRPr="00F90644" w:rsidRDefault="00285D37" w:rsidP="005B03D8">
      <w:pPr>
        <w:spacing w:after="0" w:line="240" w:lineRule="auto"/>
        <w:rPr>
          <w:rFonts w:ascii="Times New Roman" w:eastAsia="Times New Roman" w:hAnsi="Times New Roman" w:cs="Times New Roman"/>
          <w:color w:val="000000"/>
          <w:sz w:val="24"/>
          <w:szCs w:val="24"/>
        </w:rPr>
      </w:pPr>
    </w:p>
    <w:p w14:paraId="29EBEF1F" w14:textId="5C895050" w:rsidR="00285D37" w:rsidRDefault="00285D37" w:rsidP="005B03D8">
      <w:pPr>
        <w:spacing w:after="0" w:line="240" w:lineRule="auto"/>
        <w:rPr>
          <w:rFonts w:ascii="Times New Roman" w:eastAsia="Times New Roman" w:hAnsi="Times New Roman" w:cs="Times New Roman"/>
          <w:color w:val="000000"/>
          <w:sz w:val="24"/>
          <w:szCs w:val="24"/>
        </w:rPr>
      </w:pPr>
    </w:p>
    <w:p w14:paraId="1ADAFE35" w14:textId="77777777" w:rsidR="00810E38" w:rsidRPr="00F90644" w:rsidRDefault="00810E38" w:rsidP="005B03D8">
      <w:pPr>
        <w:spacing w:after="0" w:line="240" w:lineRule="auto"/>
        <w:rPr>
          <w:rFonts w:ascii="Times New Roman" w:eastAsia="Times New Roman" w:hAnsi="Times New Roman" w:cs="Times New Roman"/>
          <w:color w:val="000000"/>
          <w:sz w:val="24"/>
          <w:szCs w:val="24"/>
        </w:rPr>
      </w:pPr>
    </w:p>
    <w:p w14:paraId="39A9D6F4" w14:textId="40641D0C" w:rsidR="00C5659F" w:rsidRDefault="005B03D8" w:rsidP="005B03D8">
      <w:pPr>
        <w:spacing w:after="0" w:line="240" w:lineRule="auto"/>
        <w:rPr>
          <w:rFonts w:ascii="Times New Roman" w:eastAsia="Times New Roman" w:hAnsi="Times New Roman" w:cs="Times New Roman"/>
          <w:b/>
          <w:color w:val="000000"/>
          <w:sz w:val="24"/>
          <w:szCs w:val="24"/>
        </w:rPr>
      </w:pPr>
      <w:r w:rsidRPr="00CC77CD">
        <w:rPr>
          <w:rFonts w:ascii="Times New Roman" w:eastAsia="Times New Roman" w:hAnsi="Times New Roman" w:cs="Times New Roman"/>
          <w:b/>
          <w:color w:val="000000"/>
          <w:sz w:val="24"/>
          <w:szCs w:val="24"/>
        </w:rPr>
        <w:t xml:space="preserve">Week </w:t>
      </w:r>
      <w:r w:rsidR="00C5659F">
        <w:rPr>
          <w:rFonts w:ascii="Times New Roman" w:eastAsia="Times New Roman" w:hAnsi="Times New Roman" w:cs="Times New Roman"/>
          <w:b/>
          <w:color w:val="000000"/>
          <w:sz w:val="24"/>
          <w:szCs w:val="24"/>
        </w:rPr>
        <w:t>Eleven (11/6)  Police, Legitimacy and Crime</w:t>
      </w:r>
    </w:p>
    <w:p w14:paraId="5BBB30B2" w14:textId="0038F21B" w:rsidR="00E23D0A" w:rsidRDefault="00E23D0A" w:rsidP="005B03D8">
      <w:pPr>
        <w:spacing w:after="0" w:line="240" w:lineRule="auto"/>
        <w:rPr>
          <w:rFonts w:ascii="Times New Roman" w:eastAsia="Times New Roman" w:hAnsi="Times New Roman" w:cs="Times New Roman"/>
          <w:b/>
          <w:color w:val="000000"/>
          <w:sz w:val="24"/>
          <w:szCs w:val="24"/>
        </w:rPr>
      </w:pPr>
    </w:p>
    <w:p w14:paraId="23ACAF35" w14:textId="19CA98B8" w:rsidR="00E23D0A" w:rsidRDefault="00810E38" w:rsidP="005B03D8">
      <w:pPr>
        <w:spacing w:after="0" w:line="240" w:lineRule="auto"/>
        <w:rPr>
          <w:rFonts w:ascii="Times New Roman" w:eastAsia="Times New Roman" w:hAnsi="Times New Roman" w:cs="Times New Roman"/>
          <w:color w:val="000000"/>
          <w:sz w:val="24"/>
          <w:szCs w:val="24"/>
        </w:rPr>
      </w:pPr>
      <w:r w:rsidRPr="00810E38">
        <w:rPr>
          <w:rFonts w:ascii="Times New Roman" w:eastAsia="Times New Roman" w:hAnsi="Times New Roman" w:cs="Times New Roman"/>
          <w:color w:val="000000"/>
          <w:sz w:val="24"/>
          <w:szCs w:val="24"/>
        </w:rPr>
        <w:t xml:space="preserve">Tyler, Thomas  </w:t>
      </w:r>
      <w:r>
        <w:rPr>
          <w:rFonts w:ascii="Times New Roman" w:eastAsia="Times New Roman" w:hAnsi="Times New Roman" w:cs="Times New Roman"/>
          <w:color w:val="000000"/>
          <w:sz w:val="24"/>
          <w:szCs w:val="24"/>
        </w:rPr>
        <w:t>(2017) “</w:t>
      </w:r>
      <w:r w:rsidR="00E23D0A" w:rsidRPr="00810E38">
        <w:rPr>
          <w:rFonts w:ascii="Times New Roman" w:eastAsia="Times New Roman" w:hAnsi="Times New Roman" w:cs="Times New Roman"/>
          <w:color w:val="000000"/>
          <w:sz w:val="24"/>
          <w:szCs w:val="24"/>
        </w:rPr>
        <w:t>Procedural Justice and Policing: A Rush to Judgement</w:t>
      </w:r>
      <w:r w:rsidRPr="00810E38">
        <w:rPr>
          <w:rFonts w:ascii="Times New Roman" w:eastAsia="Times New Roman" w:hAnsi="Times New Roman" w:cs="Times New Roman"/>
          <w:color w:val="000000"/>
          <w:sz w:val="24"/>
          <w:szCs w:val="24"/>
        </w:rPr>
        <w:t>.  Annual Review of Law and Social Science</w:t>
      </w:r>
      <w:r>
        <w:rPr>
          <w:rFonts w:ascii="Times New Roman" w:eastAsia="Times New Roman" w:hAnsi="Times New Roman" w:cs="Times New Roman"/>
          <w:color w:val="000000"/>
          <w:sz w:val="24"/>
          <w:szCs w:val="24"/>
        </w:rPr>
        <w:t>.”</w:t>
      </w:r>
      <w:r w:rsidRPr="00810E38">
        <w:rPr>
          <w:rFonts w:ascii="Times New Roman" w:eastAsia="Times New Roman" w:hAnsi="Times New Roman" w:cs="Times New Roman"/>
          <w:color w:val="000000"/>
          <w:sz w:val="24"/>
          <w:szCs w:val="24"/>
        </w:rPr>
        <w:t>Vol. 13, pp. 29-53</w:t>
      </w:r>
    </w:p>
    <w:p w14:paraId="0C517DF3" w14:textId="2C83A900" w:rsidR="00810E38" w:rsidRDefault="00810E38" w:rsidP="005B03D8">
      <w:pPr>
        <w:spacing w:after="0" w:line="240" w:lineRule="auto"/>
        <w:rPr>
          <w:rFonts w:ascii="Times New Roman" w:eastAsia="Times New Roman" w:hAnsi="Times New Roman" w:cs="Times New Roman"/>
          <w:color w:val="000000"/>
          <w:sz w:val="24"/>
          <w:szCs w:val="24"/>
        </w:rPr>
      </w:pPr>
    </w:p>
    <w:p w14:paraId="618A1080" w14:textId="72BC9D39" w:rsidR="00810E38" w:rsidRDefault="00810E38" w:rsidP="00810E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Hagan, John and </w:t>
      </w:r>
      <w:r w:rsidR="00050E85">
        <w:rPr>
          <w:rFonts w:ascii="Times New Roman" w:eastAsia="Times New Roman" w:hAnsi="Times New Roman" w:cs="Times New Roman"/>
          <w:color w:val="000000"/>
          <w:sz w:val="24"/>
          <w:szCs w:val="24"/>
        </w:rPr>
        <w:t>Valerie Hans (2017) “</w:t>
      </w:r>
      <w:r>
        <w:rPr>
          <w:rFonts w:ascii="Times New Roman" w:eastAsia="Times New Roman" w:hAnsi="Times New Roman" w:cs="Times New Roman"/>
          <w:color w:val="000000"/>
          <w:sz w:val="24"/>
          <w:szCs w:val="24"/>
        </w:rPr>
        <w:t>Procedural Justice Theory and Public Policy: An Exchange.”</w:t>
      </w:r>
      <w:r w:rsidRPr="00810E38">
        <w:rPr>
          <w:rFonts w:ascii="Times New Roman" w:eastAsia="Times New Roman" w:hAnsi="Times New Roman" w:cs="Times New Roman"/>
          <w:color w:val="000000"/>
          <w:sz w:val="24"/>
          <w:szCs w:val="24"/>
        </w:rPr>
        <w:t xml:space="preserve"> Annual Review of Law and Social Science</w:t>
      </w:r>
      <w:r>
        <w:rPr>
          <w:rFonts w:ascii="Times New Roman" w:eastAsia="Times New Roman" w:hAnsi="Times New Roman" w:cs="Times New Roman"/>
          <w:color w:val="000000"/>
          <w:sz w:val="24"/>
          <w:szCs w:val="24"/>
        </w:rPr>
        <w:t>.”, Vol. 13, pp. 1-</w:t>
      </w:r>
      <w:r w:rsidRPr="00810E38">
        <w:rPr>
          <w:rFonts w:ascii="Times New Roman" w:eastAsia="Times New Roman" w:hAnsi="Times New Roman" w:cs="Times New Roman"/>
          <w:color w:val="000000"/>
          <w:sz w:val="24"/>
          <w:szCs w:val="24"/>
        </w:rPr>
        <w:t>3</w:t>
      </w:r>
    </w:p>
    <w:p w14:paraId="2CAD5A80" w14:textId="77777777" w:rsidR="00810E38" w:rsidRDefault="00810E38" w:rsidP="00810E38">
      <w:pPr>
        <w:spacing w:after="0" w:line="240" w:lineRule="auto"/>
        <w:rPr>
          <w:rFonts w:ascii="Times New Roman" w:eastAsia="Times New Roman" w:hAnsi="Times New Roman" w:cs="Times New Roman"/>
          <w:color w:val="000000"/>
          <w:sz w:val="24"/>
          <w:szCs w:val="24"/>
        </w:rPr>
      </w:pPr>
    </w:p>
    <w:p w14:paraId="51F71CBF" w14:textId="7F99150B" w:rsidR="00810E38" w:rsidRPr="00810E38" w:rsidRDefault="00810E38" w:rsidP="005B03D8">
      <w:pPr>
        <w:spacing w:after="0" w:line="240" w:lineRule="auto"/>
        <w:rPr>
          <w:rFonts w:ascii="Times New Roman" w:eastAsia="Times New Roman" w:hAnsi="Times New Roman" w:cs="Times New Roman"/>
          <w:color w:val="000000"/>
          <w:sz w:val="24"/>
          <w:szCs w:val="24"/>
        </w:rPr>
      </w:pPr>
      <w:r w:rsidRPr="00810E38">
        <w:rPr>
          <w:rFonts w:ascii="NexusSansWebPro" w:hAnsi="NexusSansWebPro"/>
          <w:color w:val="505050"/>
          <w:shd w:val="clear" w:color="auto" w:fill="FFFFFF"/>
        </w:rPr>
        <w:t xml:space="preserve">Nagin, Daniel and Telep, Cody, </w:t>
      </w:r>
      <w:r w:rsidR="00050E85">
        <w:rPr>
          <w:rFonts w:ascii="NexusSansWebPro" w:hAnsi="NexusSansWebPro"/>
          <w:color w:val="505050"/>
          <w:shd w:val="clear" w:color="auto" w:fill="FFFFFF"/>
        </w:rPr>
        <w:t xml:space="preserve">(2017) </w:t>
      </w:r>
      <w:r w:rsidR="00050E85">
        <w:rPr>
          <w:rFonts w:ascii="NexusSansWebPro" w:hAnsi="NexusSansWebPro" w:hint="eastAsia"/>
          <w:color w:val="505050"/>
          <w:shd w:val="clear" w:color="auto" w:fill="FFFFFF"/>
        </w:rPr>
        <w:t>”</w:t>
      </w:r>
      <w:r w:rsidRPr="00810E38">
        <w:rPr>
          <w:rFonts w:ascii="NexusSansWebPro" w:hAnsi="NexusSansWebPro"/>
          <w:color w:val="505050"/>
          <w:shd w:val="clear" w:color="auto" w:fill="FFFFFF"/>
        </w:rPr>
        <w:t>Procedural Justice and Legal Compliance</w:t>
      </w:r>
      <w:r w:rsidR="00050E85">
        <w:rPr>
          <w:rFonts w:ascii="NexusSansWebPro" w:hAnsi="NexusSansWebPro"/>
          <w:color w:val="505050"/>
          <w:shd w:val="clear" w:color="auto" w:fill="FFFFFF"/>
        </w:rPr>
        <w:t>.”</w:t>
      </w:r>
      <w:r w:rsidRPr="00810E38">
        <w:rPr>
          <w:rFonts w:ascii="NexusSansWebPro" w:hAnsi="NexusSansWebPro"/>
          <w:color w:val="505050"/>
          <w:shd w:val="clear" w:color="auto" w:fill="FFFFFF"/>
        </w:rPr>
        <w:t xml:space="preserve"> Annual Review of Law and Social Science, Vol. 13, pp. 5-28, 2017. Available at SSRN: </w:t>
      </w:r>
      <w:hyperlink r:id="rId15" w:tgtFrame="_blank" w:history="1">
        <w:r w:rsidRPr="00810E38">
          <w:rPr>
            <w:rFonts w:ascii="NexusSansWebPro" w:hAnsi="NexusSansWebPro"/>
            <w:color w:val="F5662D"/>
            <w:u w:val="single"/>
            <w:shd w:val="clear" w:color="auto" w:fill="FFFFFF"/>
          </w:rPr>
          <w:t>https://ssrn.com/abstract=3059629</w:t>
        </w:r>
      </w:hyperlink>
      <w:r w:rsidRPr="00810E38">
        <w:rPr>
          <w:rFonts w:ascii="NexusSansWebPro" w:hAnsi="NexusSansWebPro"/>
          <w:color w:val="505050"/>
          <w:shd w:val="clear" w:color="auto" w:fill="FFFFFF"/>
        </w:rPr>
        <w:t> or </w:t>
      </w:r>
      <w:hyperlink r:id="rId16" w:tgtFrame="_blank" w:history="1">
        <w:r w:rsidRPr="00810E38">
          <w:rPr>
            <w:rFonts w:ascii="NexusSansWebPro" w:hAnsi="NexusSansWebPro"/>
            <w:color w:val="505050"/>
            <w:u w:val="single"/>
            <w:shd w:val="clear" w:color="auto" w:fill="FFFFFF"/>
          </w:rPr>
          <w:t>http://dx.doi.org/10.1146/annurev-lawsocsci-110316-113310</w:t>
        </w:r>
      </w:hyperlink>
    </w:p>
    <w:p w14:paraId="366D3F05" w14:textId="77777777" w:rsidR="00C5659F" w:rsidRDefault="00C5659F" w:rsidP="005B03D8">
      <w:pPr>
        <w:spacing w:after="0" w:line="240" w:lineRule="auto"/>
        <w:rPr>
          <w:rFonts w:ascii="Times New Roman" w:eastAsia="Times New Roman" w:hAnsi="Times New Roman" w:cs="Times New Roman"/>
          <w:b/>
          <w:color w:val="000000"/>
          <w:sz w:val="24"/>
          <w:szCs w:val="24"/>
        </w:rPr>
      </w:pPr>
    </w:p>
    <w:p w14:paraId="5B4133FA" w14:textId="73B4BFCE" w:rsidR="006F1F0A" w:rsidRPr="00CC77CD" w:rsidRDefault="00C5659F" w:rsidP="005B03D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Week </w:t>
      </w:r>
      <w:r w:rsidR="007F6A66" w:rsidRPr="00CC77CD">
        <w:rPr>
          <w:rFonts w:ascii="Times New Roman" w:eastAsia="Times New Roman" w:hAnsi="Times New Roman" w:cs="Times New Roman"/>
          <w:b/>
          <w:color w:val="000000"/>
          <w:sz w:val="24"/>
          <w:szCs w:val="24"/>
        </w:rPr>
        <w:t>Twelve</w:t>
      </w:r>
      <w:r w:rsidR="005A363D" w:rsidRPr="00CC77CD">
        <w:rPr>
          <w:rFonts w:ascii="Times New Roman" w:eastAsia="Times New Roman" w:hAnsi="Times New Roman" w:cs="Times New Roman"/>
          <w:b/>
          <w:color w:val="000000"/>
          <w:sz w:val="24"/>
          <w:szCs w:val="24"/>
        </w:rPr>
        <w:t xml:space="preserve"> </w:t>
      </w:r>
      <w:r w:rsidR="005B03D8" w:rsidRPr="00CC77CD">
        <w:rPr>
          <w:rFonts w:ascii="Times New Roman" w:eastAsia="Times New Roman" w:hAnsi="Times New Roman" w:cs="Times New Roman"/>
          <w:b/>
          <w:color w:val="000000"/>
          <w:sz w:val="24"/>
          <w:szCs w:val="24"/>
        </w:rPr>
        <w:t>(11/</w:t>
      </w:r>
      <w:r w:rsidR="006F1F0A" w:rsidRPr="00CC77CD">
        <w:rPr>
          <w:rFonts w:ascii="Times New Roman" w:eastAsia="Times New Roman" w:hAnsi="Times New Roman" w:cs="Times New Roman"/>
          <w:b/>
          <w:color w:val="000000"/>
          <w:sz w:val="24"/>
          <w:szCs w:val="24"/>
        </w:rPr>
        <w:t>1</w:t>
      </w:r>
      <w:r w:rsidR="003B2231">
        <w:rPr>
          <w:rFonts w:ascii="Times New Roman" w:eastAsia="Times New Roman" w:hAnsi="Times New Roman" w:cs="Times New Roman"/>
          <w:b/>
          <w:color w:val="000000"/>
          <w:sz w:val="24"/>
          <w:szCs w:val="24"/>
        </w:rPr>
        <w:t>3</w:t>
      </w:r>
      <w:r w:rsidR="005B03D8" w:rsidRPr="00CC77CD">
        <w:rPr>
          <w:rFonts w:ascii="Times New Roman" w:eastAsia="Times New Roman" w:hAnsi="Times New Roman" w:cs="Times New Roman"/>
          <w:b/>
          <w:color w:val="000000"/>
          <w:sz w:val="24"/>
          <w:szCs w:val="24"/>
        </w:rPr>
        <w:t>)</w:t>
      </w:r>
      <w:r w:rsidR="006F1F0A" w:rsidRPr="00CC77CD">
        <w:rPr>
          <w:rFonts w:ascii="Times New Roman" w:eastAsia="Times New Roman" w:hAnsi="Times New Roman" w:cs="Times New Roman"/>
          <w:b/>
          <w:color w:val="000000"/>
          <w:sz w:val="24"/>
          <w:szCs w:val="24"/>
        </w:rPr>
        <w:t>—ASC class Cancelled</w:t>
      </w:r>
    </w:p>
    <w:p w14:paraId="5C3034AB" w14:textId="621DE069" w:rsidR="006F1F0A" w:rsidRPr="00CC77CD" w:rsidRDefault="004B5D96" w:rsidP="00FB1C13">
      <w:pPr>
        <w:tabs>
          <w:tab w:val="left" w:pos="853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40617976" w14:textId="77777777" w:rsidR="006F1F0A" w:rsidRDefault="006F1F0A" w:rsidP="006F1F0A">
      <w:pPr>
        <w:spacing w:after="0" w:line="240" w:lineRule="auto"/>
        <w:rPr>
          <w:rFonts w:ascii="Times New Roman" w:eastAsia="Times New Roman" w:hAnsi="Times New Roman" w:cs="Times New Roman"/>
          <w:color w:val="000000"/>
          <w:sz w:val="24"/>
          <w:szCs w:val="24"/>
        </w:rPr>
      </w:pPr>
    </w:p>
    <w:p w14:paraId="767D6893" w14:textId="1B2FE42D" w:rsidR="006F1F0A" w:rsidRPr="006F1F0A" w:rsidRDefault="00CC77CD" w:rsidP="006F1F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Thirteen (11/2</w:t>
      </w:r>
      <w:r w:rsidR="00531B12">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 xml:space="preserve">) </w:t>
      </w:r>
      <w:r w:rsidR="006F1F0A" w:rsidRPr="006F1F0A">
        <w:rPr>
          <w:rFonts w:ascii="Times New Roman" w:eastAsia="Times New Roman" w:hAnsi="Times New Roman" w:cs="Times New Roman"/>
          <w:b/>
          <w:color w:val="000000"/>
          <w:sz w:val="24"/>
          <w:szCs w:val="24"/>
        </w:rPr>
        <w:t>Offender Re-entry</w:t>
      </w:r>
      <w:r w:rsidR="00DE4D22">
        <w:rPr>
          <w:rFonts w:ascii="Times New Roman" w:eastAsia="Times New Roman" w:hAnsi="Times New Roman" w:cs="Times New Roman"/>
          <w:b/>
          <w:color w:val="000000"/>
          <w:sz w:val="24"/>
          <w:szCs w:val="24"/>
        </w:rPr>
        <w:t xml:space="preserve"> and De-incarceration</w:t>
      </w:r>
    </w:p>
    <w:p w14:paraId="4421BEE5" w14:textId="429D5CA4" w:rsidR="006F1F0A" w:rsidRPr="001378FD" w:rsidRDefault="006F1F0A" w:rsidP="006F1F0A">
      <w:pPr>
        <w:spacing w:after="0" w:line="240" w:lineRule="auto"/>
        <w:rPr>
          <w:rFonts w:ascii="Times New Roman" w:eastAsia="Times New Roman" w:hAnsi="Times New Roman" w:cs="Times New Roman"/>
          <w:color w:val="FF0000"/>
          <w:sz w:val="24"/>
          <w:szCs w:val="24"/>
        </w:rPr>
      </w:pPr>
      <w:r w:rsidRPr="00142891">
        <w:rPr>
          <w:rFonts w:ascii="Times New Roman" w:eastAsia="Times New Roman" w:hAnsi="Times New Roman" w:cs="Times New Roman"/>
          <w:color w:val="000000"/>
          <w:sz w:val="24"/>
          <w:szCs w:val="24"/>
        </w:rPr>
        <w:t>Reading: W&amp; P, Chapters 11</w:t>
      </w:r>
      <w:r w:rsidRPr="00B952A6">
        <w:rPr>
          <w:rFonts w:ascii="Times New Roman" w:eastAsia="Times New Roman" w:hAnsi="Times New Roman" w:cs="Times New Roman"/>
          <w:sz w:val="24"/>
          <w:szCs w:val="24"/>
        </w:rPr>
        <w:t>, 17</w:t>
      </w:r>
      <w:r w:rsidR="005059DB">
        <w:rPr>
          <w:rFonts w:ascii="Times New Roman" w:eastAsia="Times New Roman" w:hAnsi="Times New Roman" w:cs="Times New Roman"/>
          <w:sz w:val="24"/>
          <w:szCs w:val="24"/>
        </w:rPr>
        <w:t xml:space="preserve"> (</w:t>
      </w:r>
      <w:r w:rsidR="00AA43C3">
        <w:rPr>
          <w:rFonts w:ascii="Times New Roman" w:eastAsia="Times New Roman" w:hAnsi="Times New Roman" w:cs="Times New Roman"/>
          <w:sz w:val="24"/>
          <w:szCs w:val="24"/>
        </w:rPr>
        <w:t>Fif</w:t>
      </w:r>
      <w:r w:rsidR="005C328D">
        <w:rPr>
          <w:rFonts w:ascii="Times New Roman" w:eastAsia="Times New Roman" w:hAnsi="Times New Roman" w:cs="Times New Roman"/>
          <w:sz w:val="24"/>
          <w:szCs w:val="24"/>
        </w:rPr>
        <w:t>th</w:t>
      </w:r>
      <w:r w:rsidR="003D6EDB">
        <w:rPr>
          <w:rFonts w:ascii="Times New Roman" w:eastAsia="Times New Roman" w:hAnsi="Times New Roman" w:cs="Times New Roman"/>
          <w:sz w:val="24"/>
          <w:szCs w:val="24"/>
        </w:rPr>
        <w:t xml:space="preserve"> Presentation</w:t>
      </w:r>
      <w:r w:rsidR="00AA43C3">
        <w:rPr>
          <w:rFonts w:ascii="Times New Roman" w:eastAsia="Times New Roman" w:hAnsi="Times New Roman" w:cs="Times New Roman"/>
          <w:sz w:val="24"/>
          <w:szCs w:val="24"/>
        </w:rPr>
        <w:t>s</w:t>
      </w:r>
      <w:r w:rsidR="003D6EDB">
        <w:rPr>
          <w:rFonts w:ascii="Times New Roman" w:eastAsia="Times New Roman" w:hAnsi="Times New Roman" w:cs="Times New Roman"/>
          <w:sz w:val="24"/>
          <w:szCs w:val="24"/>
        </w:rPr>
        <w:t>)</w:t>
      </w:r>
    </w:p>
    <w:p w14:paraId="5DA53BD2" w14:textId="77777777" w:rsidR="00885477" w:rsidRPr="0009023B" w:rsidRDefault="00885477" w:rsidP="005B03D8">
      <w:pPr>
        <w:spacing w:after="0" w:line="240" w:lineRule="auto"/>
        <w:rPr>
          <w:rFonts w:ascii="Times New Roman" w:eastAsia="Times New Roman" w:hAnsi="Times New Roman" w:cs="Times New Roman"/>
          <w:color w:val="000000"/>
          <w:sz w:val="24"/>
          <w:szCs w:val="24"/>
        </w:rPr>
      </w:pPr>
    </w:p>
    <w:p w14:paraId="26F4BEF5" w14:textId="77777777" w:rsidR="00DE4D22" w:rsidRDefault="00DE4D22" w:rsidP="005B03D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Justice Reinvestment</w:t>
      </w:r>
    </w:p>
    <w:p w14:paraId="164E846A" w14:textId="77777777" w:rsidR="00885477" w:rsidRPr="00074D46" w:rsidRDefault="00885477" w:rsidP="005B03D8">
      <w:pPr>
        <w:spacing w:after="0" w:line="240" w:lineRule="auto"/>
        <w:rPr>
          <w:rFonts w:ascii="Times New Roman" w:eastAsia="Times New Roman" w:hAnsi="Times New Roman" w:cs="Times New Roman"/>
          <w:b/>
          <w:color w:val="000000"/>
          <w:sz w:val="24"/>
          <w:szCs w:val="24"/>
        </w:rPr>
      </w:pPr>
    </w:p>
    <w:p w14:paraId="5D3A8DF4" w14:textId="32EF4E36" w:rsidR="00B8794C" w:rsidRDefault="00B8794C" w:rsidP="00B8794C">
      <w:pPr>
        <w:shd w:val="clear" w:color="auto" w:fill="FFFFFF"/>
        <w:spacing w:after="0" w:line="240" w:lineRule="auto"/>
        <w:rPr>
          <w:rFonts w:ascii="Calibri" w:eastAsia="Times New Roman" w:hAnsi="Calibri" w:cs="Arial"/>
          <w:color w:val="1F497D"/>
        </w:rPr>
      </w:pPr>
      <w:r w:rsidRPr="004B5D96">
        <w:rPr>
          <w:rFonts w:ascii="Times New Roman" w:eastAsia="Times New Roman" w:hAnsi="Times New Roman" w:cs="Times New Roman"/>
          <w:sz w:val="24"/>
          <w:szCs w:val="24"/>
        </w:rPr>
        <w:t xml:space="preserve"> Elizabeth Davies, Samantha Harvell, Lindsey Cramer (2012) The Justice Reinvestment Initiative: Thinking Local for Justice Reinvestment.  Washington, DC .  The Urban Institute </w:t>
      </w:r>
      <w:hyperlink r:id="rId17" w:tgtFrame="_blank" w:history="1">
        <w:r w:rsidRPr="004B5D96">
          <w:rPr>
            <w:rFonts w:ascii="Times New Roman" w:eastAsia="Times New Roman" w:hAnsi="Times New Roman" w:cs="Times New Roman"/>
            <w:sz w:val="24"/>
            <w:szCs w:val="24"/>
            <w:u w:val="single"/>
          </w:rPr>
          <w:t>https://www.bja.gov/Publications/UI-JRIThinkingLocal.pdf</w:t>
        </w:r>
      </w:hyperlink>
      <w:r w:rsidRPr="00B8794C">
        <w:rPr>
          <w:rFonts w:ascii="Calibri" w:eastAsia="Times New Roman" w:hAnsi="Calibri" w:cs="Arial"/>
          <w:color w:val="1F497D"/>
        </w:rPr>
        <w:t>.</w:t>
      </w:r>
    </w:p>
    <w:p w14:paraId="21983D45" w14:textId="48FFA0D3" w:rsidR="00FD0E40" w:rsidRDefault="00FD0E40" w:rsidP="00B8794C">
      <w:pPr>
        <w:shd w:val="clear" w:color="auto" w:fill="FFFFFF"/>
        <w:spacing w:after="0" w:line="240" w:lineRule="auto"/>
        <w:rPr>
          <w:rFonts w:ascii="Calibri" w:eastAsia="Times New Roman" w:hAnsi="Calibri" w:cs="Arial"/>
          <w:color w:val="1F497D"/>
        </w:rPr>
      </w:pPr>
    </w:p>
    <w:p w14:paraId="11C99C51" w14:textId="3D443C66" w:rsidR="00FD0E40" w:rsidRPr="00FD0E40" w:rsidRDefault="00FD0E40" w:rsidP="00B8794C">
      <w:pPr>
        <w:shd w:val="clear" w:color="auto" w:fill="FFFFFF"/>
        <w:spacing w:after="0" w:line="240" w:lineRule="auto"/>
        <w:rPr>
          <w:rFonts w:ascii="Times New Roman" w:eastAsia="Times New Roman" w:hAnsi="Times New Roman" w:cs="Times New Roman"/>
          <w:color w:val="222222"/>
          <w:sz w:val="24"/>
          <w:szCs w:val="24"/>
        </w:rPr>
      </w:pPr>
      <w:r w:rsidRPr="00FD0E40">
        <w:rPr>
          <w:rFonts w:ascii="Times New Roman" w:eastAsia="Times New Roman" w:hAnsi="Times New Roman" w:cs="Times New Roman"/>
          <w:color w:val="1F497D"/>
          <w:sz w:val="24"/>
          <w:szCs w:val="24"/>
        </w:rPr>
        <w:t>William J. Sabol and Miranda L. Bauman</w:t>
      </w:r>
      <w:r>
        <w:rPr>
          <w:rFonts w:ascii="Times New Roman" w:eastAsia="Times New Roman" w:hAnsi="Times New Roman" w:cs="Times New Roman"/>
          <w:color w:val="1F497D"/>
          <w:sz w:val="24"/>
          <w:szCs w:val="24"/>
        </w:rPr>
        <w:t xml:space="preserve"> (Forthcoming</w:t>
      </w:r>
      <w:r w:rsidRPr="00FD0E40">
        <w:rPr>
          <w:rFonts w:ascii="Times New Roman" w:eastAsia="Times New Roman" w:hAnsi="Times New Roman" w:cs="Times New Roman"/>
          <w:color w:val="1F497D"/>
          <w:sz w:val="24"/>
          <w:szCs w:val="24"/>
        </w:rPr>
        <w:t xml:space="preserve">) “A Critical Review of Justice Re-investment and the Justice Re-investment Initiative.”  </w:t>
      </w:r>
    </w:p>
    <w:p w14:paraId="2A64B35E" w14:textId="77777777" w:rsidR="00B8794C" w:rsidRPr="00B8794C" w:rsidRDefault="00B8794C" w:rsidP="00B8794C">
      <w:pPr>
        <w:shd w:val="clear" w:color="auto" w:fill="FFFFFF"/>
        <w:spacing w:after="0" w:line="240" w:lineRule="auto"/>
        <w:rPr>
          <w:rFonts w:ascii="Arial" w:eastAsia="Times New Roman" w:hAnsi="Arial" w:cs="Arial"/>
          <w:color w:val="222222"/>
          <w:sz w:val="24"/>
          <w:szCs w:val="24"/>
        </w:rPr>
      </w:pPr>
      <w:r w:rsidRPr="00B8794C">
        <w:rPr>
          <w:rFonts w:ascii="Calibri" w:eastAsia="Times New Roman" w:hAnsi="Calibri" w:cs="Arial"/>
          <w:color w:val="1F497D"/>
        </w:rPr>
        <w:t> </w:t>
      </w:r>
    </w:p>
    <w:p w14:paraId="7441DBEF" w14:textId="77777777" w:rsidR="00AF58BA" w:rsidRPr="0009023B" w:rsidRDefault="00AF58BA" w:rsidP="005B03D8">
      <w:pPr>
        <w:spacing w:after="0" w:line="240" w:lineRule="auto"/>
        <w:rPr>
          <w:rFonts w:ascii="Times New Roman" w:eastAsia="Times New Roman" w:hAnsi="Times New Roman" w:cs="Times New Roman"/>
          <w:color w:val="000000"/>
          <w:sz w:val="24"/>
          <w:szCs w:val="24"/>
        </w:rPr>
      </w:pPr>
    </w:p>
    <w:p w14:paraId="1D9F6845" w14:textId="77777777" w:rsidR="00C63370" w:rsidRPr="00074D46" w:rsidRDefault="00885477" w:rsidP="005B03D8">
      <w:pPr>
        <w:spacing w:after="0" w:line="240" w:lineRule="auto"/>
        <w:rPr>
          <w:rFonts w:ascii="Times New Roman" w:eastAsia="Times New Roman" w:hAnsi="Times New Roman" w:cs="Times New Roman"/>
          <w:b/>
          <w:color w:val="000000"/>
          <w:sz w:val="24"/>
          <w:szCs w:val="24"/>
        </w:rPr>
      </w:pPr>
      <w:r w:rsidRPr="00074D46">
        <w:rPr>
          <w:rFonts w:ascii="Times New Roman" w:eastAsia="Times New Roman" w:hAnsi="Times New Roman" w:cs="Times New Roman"/>
          <w:b/>
          <w:color w:val="000000"/>
          <w:sz w:val="24"/>
          <w:szCs w:val="24"/>
        </w:rPr>
        <w:t>Risk Assessment</w:t>
      </w:r>
    </w:p>
    <w:p w14:paraId="076FF011" w14:textId="77777777" w:rsidR="00C63370" w:rsidRPr="0009023B" w:rsidRDefault="00C63370" w:rsidP="005B03D8">
      <w:pPr>
        <w:spacing w:after="0" w:line="240" w:lineRule="auto"/>
        <w:rPr>
          <w:rFonts w:ascii="Times New Roman" w:eastAsia="Times New Roman" w:hAnsi="Times New Roman" w:cs="Times New Roman"/>
          <w:color w:val="000000"/>
          <w:sz w:val="24"/>
          <w:szCs w:val="24"/>
        </w:rPr>
      </w:pPr>
    </w:p>
    <w:p w14:paraId="6C597D36" w14:textId="77777777" w:rsidR="00885477" w:rsidRDefault="00C63370" w:rsidP="005B03D8">
      <w:pPr>
        <w:spacing w:after="0" w:line="240" w:lineRule="auto"/>
        <w:rPr>
          <w:rFonts w:ascii="Times New Roman" w:hAnsi="Times New Roman" w:cs="Times New Roman"/>
          <w:sz w:val="24"/>
          <w:szCs w:val="24"/>
        </w:rPr>
      </w:pPr>
      <w:r w:rsidRPr="009B698F">
        <w:rPr>
          <w:rFonts w:ascii="Times New Roman" w:hAnsi="Times New Roman" w:cs="Times New Roman"/>
          <w:sz w:val="24"/>
          <w:szCs w:val="24"/>
        </w:rPr>
        <w:t xml:space="preserve">John Monahan and Jennifer L. Skeem, “Risk Redux: The Resurgence of Risk Assessment in Criminal Sanctioning,” </w:t>
      </w:r>
      <w:r w:rsidRPr="000D3164">
        <w:rPr>
          <w:rFonts w:ascii="Times New Roman" w:hAnsi="Times New Roman" w:cs="Times New Roman"/>
          <w:i/>
          <w:sz w:val="24"/>
          <w:szCs w:val="24"/>
        </w:rPr>
        <w:t>Federal Sentencing Reporter,</w:t>
      </w:r>
      <w:r w:rsidRPr="009B698F">
        <w:rPr>
          <w:rFonts w:ascii="Times New Roman" w:hAnsi="Times New Roman" w:cs="Times New Roman"/>
          <w:sz w:val="24"/>
          <w:szCs w:val="24"/>
        </w:rPr>
        <w:t xml:space="preserve"> vol. 26, no. 3, February 2014, p. 162 (hereinafter “Risk Redux”).</w:t>
      </w:r>
    </w:p>
    <w:p w14:paraId="402573EF" w14:textId="77777777" w:rsidR="0009023B" w:rsidRPr="0009023B" w:rsidRDefault="0009023B" w:rsidP="005B03D8">
      <w:pPr>
        <w:spacing w:after="0" w:line="240" w:lineRule="auto"/>
        <w:rPr>
          <w:rFonts w:ascii="Times New Roman" w:eastAsia="Times New Roman" w:hAnsi="Times New Roman" w:cs="Times New Roman"/>
          <w:color w:val="000000"/>
          <w:sz w:val="24"/>
          <w:szCs w:val="24"/>
        </w:rPr>
      </w:pPr>
    </w:p>
    <w:p w14:paraId="77DD6047" w14:textId="77777777" w:rsidR="00C63370" w:rsidRPr="0009023B" w:rsidRDefault="002F7014" w:rsidP="009B698F">
      <w:pPr>
        <w:shd w:val="clear" w:color="auto" w:fill="FFFFFF"/>
        <w:spacing w:after="150" w:line="240" w:lineRule="auto"/>
        <w:rPr>
          <w:rFonts w:ascii="Times New Roman" w:eastAsia="Times New Roman" w:hAnsi="Times New Roman" w:cs="Times New Roman"/>
          <w:color w:val="000000"/>
          <w:sz w:val="24"/>
          <w:szCs w:val="24"/>
        </w:rPr>
      </w:pPr>
      <w:hyperlink r:id="rId18" w:history="1">
        <w:r w:rsidR="00AF58BA" w:rsidRPr="00074D46">
          <w:rPr>
            <w:rFonts w:ascii="Times New Roman" w:eastAsia="Times New Roman" w:hAnsi="Times New Roman" w:cs="Times New Roman"/>
            <w:sz w:val="24"/>
            <w:szCs w:val="24"/>
          </w:rPr>
          <w:t>Alexander M. Holsinger</w:t>
        </w:r>
      </w:hyperlink>
      <w:r w:rsidR="00AF58BA" w:rsidRPr="009B698F">
        <w:rPr>
          <w:rFonts w:ascii="Times New Roman" w:eastAsia="Times New Roman" w:hAnsi="Times New Roman" w:cs="Times New Roman"/>
          <w:color w:val="000000"/>
          <w:sz w:val="24"/>
          <w:szCs w:val="24"/>
        </w:rPr>
        <w:t xml:space="preserve">. </w:t>
      </w:r>
      <w:r w:rsidR="000D3164">
        <w:rPr>
          <w:rFonts w:ascii="Times New Roman" w:eastAsia="Times New Roman" w:hAnsi="Times New Roman" w:cs="Times New Roman"/>
          <w:color w:val="000000"/>
          <w:sz w:val="24"/>
          <w:szCs w:val="24"/>
        </w:rPr>
        <w:t>“</w:t>
      </w:r>
      <w:r w:rsidR="00AF58BA" w:rsidRPr="009B698F">
        <w:rPr>
          <w:rFonts w:ascii="Times New Roman" w:eastAsia="Times New Roman" w:hAnsi="Times New Roman" w:cs="Times New Roman"/>
          <w:color w:val="000000"/>
          <w:sz w:val="24"/>
          <w:szCs w:val="24"/>
        </w:rPr>
        <w:t xml:space="preserve"> </w:t>
      </w:r>
      <w:r w:rsidR="00AF58BA" w:rsidRPr="000D3164">
        <w:rPr>
          <w:rFonts w:ascii="Times New Roman" w:eastAsia="Times New Roman" w:hAnsi="Times New Roman" w:cs="Times New Roman"/>
          <w:bCs/>
          <w:color w:val="555555"/>
          <w:kern w:val="36"/>
          <w:sz w:val="24"/>
          <w:szCs w:val="24"/>
        </w:rPr>
        <w:t>Implementation of Actuarial Risk/Need Assessment and its Effect on Community Supervision Revocations</w:t>
      </w:r>
      <w:r w:rsidR="000D3164">
        <w:rPr>
          <w:rFonts w:ascii="Times New Roman" w:eastAsia="Times New Roman" w:hAnsi="Times New Roman" w:cs="Times New Roman"/>
          <w:b/>
          <w:bCs/>
          <w:color w:val="555555"/>
          <w:kern w:val="36"/>
          <w:sz w:val="24"/>
          <w:szCs w:val="24"/>
        </w:rPr>
        <w:t>.”</w:t>
      </w:r>
      <w:r w:rsidR="00AF58BA" w:rsidRPr="009B698F">
        <w:rPr>
          <w:rFonts w:ascii="Times New Roman" w:eastAsia="Times New Roman" w:hAnsi="Times New Roman" w:cs="Times New Roman"/>
          <w:b/>
          <w:bCs/>
          <w:color w:val="555555"/>
          <w:kern w:val="36"/>
          <w:sz w:val="24"/>
          <w:szCs w:val="24"/>
        </w:rPr>
        <w:t xml:space="preserve">  </w:t>
      </w:r>
      <w:r w:rsidR="00AF58BA" w:rsidRPr="000D3164">
        <w:rPr>
          <w:rFonts w:ascii="Times New Roman" w:eastAsia="Times New Roman" w:hAnsi="Times New Roman" w:cs="Times New Roman"/>
          <w:bCs/>
          <w:i/>
          <w:color w:val="555555"/>
          <w:kern w:val="36"/>
          <w:sz w:val="24"/>
          <w:szCs w:val="24"/>
        </w:rPr>
        <w:t>Justice Research and Policy</w:t>
      </w:r>
      <w:r w:rsidR="00074D46">
        <w:rPr>
          <w:rFonts w:ascii="Times New Roman" w:eastAsia="Times New Roman" w:hAnsi="Times New Roman" w:cs="Times New Roman"/>
          <w:bCs/>
          <w:i/>
          <w:color w:val="555555"/>
          <w:kern w:val="36"/>
          <w:sz w:val="24"/>
          <w:szCs w:val="24"/>
        </w:rPr>
        <w:t xml:space="preserve"> </w:t>
      </w:r>
      <w:r w:rsidR="00AF58BA" w:rsidRPr="009B698F">
        <w:rPr>
          <w:rFonts w:ascii="Times New Roman" w:eastAsia="Times New Roman" w:hAnsi="Times New Roman" w:cs="Times New Roman"/>
          <w:color w:val="555555"/>
          <w:sz w:val="24"/>
          <w:szCs w:val="24"/>
          <w:shd w:val="clear" w:color="auto" w:fill="FFFFFF"/>
        </w:rPr>
        <w:t>First Published July 9, 2013 Research Article</w:t>
      </w:r>
    </w:p>
    <w:p w14:paraId="02C37670" w14:textId="77777777" w:rsidR="00F655D3" w:rsidRDefault="00AF58BA" w:rsidP="005B03D8">
      <w:pPr>
        <w:spacing w:after="0" w:line="240" w:lineRule="auto"/>
        <w:rPr>
          <w:rFonts w:ascii="Times New Roman" w:eastAsia="Times New Roman" w:hAnsi="Times New Roman" w:cs="Times New Roman"/>
          <w:color w:val="000000"/>
          <w:sz w:val="24"/>
          <w:szCs w:val="24"/>
        </w:rPr>
      </w:pPr>
      <w:r w:rsidRPr="00142891">
        <w:rPr>
          <w:rFonts w:ascii="Times New Roman" w:eastAsia="Times New Roman" w:hAnsi="Times New Roman" w:cs="Times New Roman"/>
          <w:color w:val="000000"/>
          <w:sz w:val="24"/>
          <w:szCs w:val="24"/>
        </w:rPr>
        <w:t>Eric Silver and Lisa Miller.  “</w:t>
      </w:r>
      <w:r w:rsidRPr="00074D46">
        <w:rPr>
          <w:rFonts w:ascii="Times New Roman" w:eastAsia="Times New Roman" w:hAnsi="Times New Roman" w:cs="Times New Roman"/>
          <w:sz w:val="24"/>
          <w:szCs w:val="24"/>
        </w:rPr>
        <w:t>A c</w:t>
      </w:r>
      <w:r w:rsidRPr="00142891">
        <w:rPr>
          <w:rFonts w:ascii="Times New Roman" w:eastAsia="Times New Roman" w:hAnsi="Times New Roman" w:cs="Times New Roman"/>
          <w:color w:val="000000"/>
          <w:sz w:val="24"/>
          <w:szCs w:val="24"/>
        </w:rPr>
        <w:t xml:space="preserve">autionary note on the use of actuarial tools for social control.  </w:t>
      </w:r>
      <w:r w:rsidRPr="000D3164">
        <w:rPr>
          <w:rFonts w:ascii="Times New Roman" w:eastAsia="Times New Roman" w:hAnsi="Times New Roman" w:cs="Times New Roman"/>
          <w:i/>
          <w:color w:val="000000"/>
          <w:sz w:val="24"/>
          <w:szCs w:val="24"/>
        </w:rPr>
        <w:t>Journal of Research in Crime and Delinquency</w:t>
      </w:r>
      <w:r w:rsidRPr="00142891">
        <w:rPr>
          <w:rFonts w:ascii="Times New Roman" w:eastAsia="Times New Roman" w:hAnsi="Times New Roman" w:cs="Times New Roman"/>
          <w:color w:val="000000"/>
          <w:sz w:val="24"/>
          <w:szCs w:val="24"/>
        </w:rPr>
        <w:t>.  48</w:t>
      </w:r>
      <w:r w:rsidRPr="0009023B">
        <w:rPr>
          <w:rFonts w:ascii="Times New Roman" w:eastAsia="Times New Roman" w:hAnsi="Times New Roman" w:cs="Times New Roman"/>
          <w:color w:val="000000"/>
          <w:sz w:val="24"/>
          <w:szCs w:val="24"/>
        </w:rPr>
        <w:t>.  January 2002</w:t>
      </w:r>
    </w:p>
    <w:p w14:paraId="2F370738" w14:textId="77777777" w:rsidR="00531B12" w:rsidRDefault="00531B12" w:rsidP="005B03D8">
      <w:pPr>
        <w:spacing w:after="0" w:line="240" w:lineRule="auto"/>
        <w:rPr>
          <w:rFonts w:ascii="Times New Roman" w:eastAsia="Times New Roman" w:hAnsi="Times New Roman" w:cs="Times New Roman"/>
          <w:color w:val="000000"/>
          <w:sz w:val="24"/>
          <w:szCs w:val="24"/>
        </w:rPr>
      </w:pPr>
    </w:p>
    <w:p w14:paraId="6D1CB879" w14:textId="275D39E2" w:rsidR="00531B12" w:rsidRPr="0009023B" w:rsidRDefault="00531B12" w:rsidP="005B03D8">
      <w:pPr>
        <w:spacing w:after="0" w:line="240" w:lineRule="auto"/>
        <w:rPr>
          <w:rFonts w:ascii="Times New Roman" w:eastAsia="Times New Roman" w:hAnsi="Times New Roman" w:cs="Times New Roman"/>
          <w:color w:val="000000"/>
          <w:sz w:val="24"/>
          <w:szCs w:val="24"/>
        </w:rPr>
      </w:pPr>
      <w:r w:rsidRPr="00CC77CD">
        <w:rPr>
          <w:rFonts w:ascii="Times New Roman" w:eastAsia="Times New Roman" w:hAnsi="Times New Roman" w:cs="Times New Roman"/>
          <w:b/>
          <w:color w:val="000000"/>
          <w:sz w:val="24"/>
          <w:szCs w:val="24"/>
        </w:rPr>
        <w:t>Note: No Class on 11/2</w:t>
      </w:r>
      <w:r>
        <w:rPr>
          <w:rFonts w:ascii="Times New Roman" w:eastAsia="Times New Roman" w:hAnsi="Times New Roman" w:cs="Times New Roman"/>
          <w:b/>
          <w:color w:val="000000"/>
          <w:sz w:val="24"/>
          <w:szCs w:val="24"/>
        </w:rPr>
        <w:t>7</w:t>
      </w:r>
      <w:r w:rsidRPr="00CC77CD">
        <w:rPr>
          <w:rFonts w:ascii="Times New Roman" w:eastAsia="Times New Roman" w:hAnsi="Times New Roman" w:cs="Times New Roman"/>
          <w:b/>
          <w:color w:val="000000"/>
          <w:sz w:val="24"/>
          <w:szCs w:val="24"/>
        </w:rPr>
        <w:t>, Thanksgiving Holiday</w:t>
      </w:r>
    </w:p>
    <w:p w14:paraId="1FA356DE" w14:textId="77777777" w:rsidR="0084530D" w:rsidRPr="0009023B" w:rsidRDefault="005C32CC" w:rsidP="005B03D8">
      <w:pPr>
        <w:spacing w:after="0" w:line="240" w:lineRule="auto"/>
        <w:rPr>
          <w:rFonts w:ascii="Times New Roman" w:eastAsia="Times New Roman" w:hAnsi="Times New Roman" w:cs="Times New Roman"/>
          <w:color w:val="000000"/>
          <w:sz w:val="24"/>
          <w:szCs w:val="24"/>
        </w:rPr>
      </w:pPr>
      <w:r w:rsidRPr="0009023B">
        <w:rPr>
          <w:rFonts w:ascii="Times New Roman" w:eastAsia="Times New Roman" w:hAnsi="Times New Roman" w:cs="Times New Roman"/>
          <w:color w:val="000000"/>
          <w:sz w:val="24"/>
          <w:szCs w:val="24"/>
        </w:rPr>
        <w:tab/>
      </w:r>
      <w:r w:rsidRPr="0009023B">
        <w:rPr>
          <w:rFonts w:ascii="Times New Roman" w:eastAsia="Times New Roman" w:hAnsi="Times New Roman" w:cs="Times New Roman"/>
          <w:color w:val="000000"/>
          <w:sz w:val="24"/>
          <w:szCs w:val="24"/>
        </w:rPr>
        <w:tab/>
      </w:r>
      <w:r w:rsidRPr="0009023B">
        <w:rPr>
          <w:rFonts w:ascii="Times New Roman" w:eastAsia="Times New Roman" w:hAnsi="Times New Roman" w:cs="Times New Roman"/>
          <w:color w:val="000000"/>
          <w:sz w:val="24"/>
          <w:szCs w:val="24"/>
        </w:rPr>
        <w:tab/>
      </w:r>
    </w:p>
    <w:p w14:paraId="5848549F" w14:textId="77777777" w:rsidR="00DB7B04" w:rsidRPr="0009023B" w:rsidRDefault="00DB7B04" w:rsidP="005B03D8">
      <w:pPr>
        <w:spacing w:after="0" w:line="240" w:lineRule="auto"/>
        <w:rPr>
          <w:rFonts w:ascii="Times New Roman" w:eastAsia="Times New Roman" w:hAnsi="Times New Roman" w:cs="Times New Roman"/>
          <w:color w:val="000000"/>
          <w:sz w:val="24"/>
          <w:szCs w:val="24"/>
        </w:rPr>
      </w:pPr>
    </w:p>
    <w:p w14:paraId="69E33DA9" w14:textId="77777777" w:rsidR="005B03D8" w:rsidRDefault="005B03D8" w:rsidP="005A363D">
      <w:pPr>
        <w:spacing w:after="0" w:line="240" w:lineRule="auto"/>
        <w:rPr>
          <w:rFonts w:ascii="Times New Roman" w:eastAsia="Times New Roman" w:hAnsi="Times New Roman" w:cs="Times New Roman"/>
          <w:b/>
          <w:color w:val="000000"/>
          <w:sz w:val="24"/>
          <w:szCs w:val="24"/>
        </w:rPr>
      </w:pPr>
      <w:r w:rsidRPr="00FB6D4C">
        <w:rPr>
          <w:rFonts w:ascii="Times New Roman" w:eastAsia="Times New Roman" w:hAnsi="Times New Roman" w:cs="Times New Roman"/>
          <w:b/>
          <w:color w:val="000000"/>
          <w:sz w:val="24"/>
          <w:szCs w:val="24"/>
        </w:rPr>
        <w:t xml:space="preserve"> Week </w:t>
      </w:r>
      <w:r w:rsidR="006F1F0A" w:rsidRPr="00FB6D4C">
        <w:rPr>
          <w:rFonts w:ascii="Times New Roman" w:eastAsia="Times New Roman" w:hAnsi="Times New Roman" w:cs="Times New Roman"/>
          <w:b/>
          <w:color w:val="000000"/>
          <w:sz w:val="24"/>
          <w:szCs w:val="24"/>
        </w:rPr>
        <w:t>Fourteen</w:t>
      </w:r>
      <w:r w:rsidR="005A363D" w:rsidRPr="00FB6D4C">
        <w:rPr>
          <w:rFonts w:ascii="Times New Roman" w:eastAsia="Times New Roman" w:hAnsi="Times New Roman" w:cs="Times New Roman"/>
          <w:b/>
          <w:color w:val="000000"/>
          <w:sz w:val="24"/>
          <w:szCs w:val="24"/>
        </w:rPr>
        <w:t xml:space="preserve"> </w:t>
      </w:r>
      <w:r w:rsidRPr="00FB6D4C">
        <w:rPr>
          <w:rFonts w:ascii="Times New Roman" w:eastAsia="Times New Roman" w:hAnsi="Times New Roman" w:cs="Times New Roman"/>
          <w:b/>
          <w:color w:val="000000"/>
          <w:sz w:val="24"/>
          <w:szCs w:val="24"/>
        </w:rPr>
        <w:t>(1</w:t>
      </w:r>
      <w:r w:rsidR="006F1F0A" w:rsidRPr="00FB6D4C">
        <w:rPr>
          <w:rFonts w:ascii="Times New Roman" w:eastAsia="Times New Roman" w:hAnsi="Times New Roman" w:cs="Times New Roman"/>
          <w:b/>
          <w:color w:val="000000"/>
          <w:sz w:val="24"/>
          <w:szCs w:val="24"/>
        </w:rPr>
        <w:t>2</w:t>
      </w:r>
      <w:r w:rsidRPr="00FB6D4C">
        <w:rPr>
          <w:rFonts w:ascii="Times New Roman" w:eastAsia="Times New Roman" w:hAnsi="Times New Roman" w:cs="Times New Roman"/>
          <w:b/>
          <w:color w:val="000000"/>
          <w:sz w:val="24"/>
          <w:szCs w:val="24"/>
        </w:rPr>
        <w:t>/</w:t>
      </w:r>
      <w:r w:rsidR="003B2231">
        <w:rPr>
          <w:rFonts w:ascii="Times New Roman" w:eastAsia="Times New Roman" w:hAnsi="Times New Roman" w:cs="Times New Roman"/>
          <w:b/>
          <w:color w:val="000000"/>
          <w:sz w:val="24"/>
          <w:szCs w:val="24"/>
        </w:rPr>
        <w:t>4</w:t>
      </w:r>
      <w:r w:rsidRPr="00FB6D4C">
        <w:rPr>
          <w:rFonts w:ascii="Times New Roman" w:eastAsia="Times New Roman" w:hAnsi="Times New Roman" w:cs="Times New Roman"/>
          <w:b/>
          <w:color w:val="000000"/>
          <w:sz w:val="24"/>
          <w:szCs w:val="24"/>
        </w:rPr>
        <w:t>)</w:t>
      </w:r>
      <w:r w:rsidR="006F1F0A" w:rsidRPr="00FB6D4C">
        <w:rPr>
          <w:rFonts w:ascii="Times New Roman" w:eastAsia="Times New Roman" w:hAnsi="Times New Roman" w:cs="Times New Roman"/>
          <w:b/>
          <w:color w:val="000000"/>
          <w:sz w:val="24"/>
          <w:szCs w:val="24"/>
        </w:rPr>
        <w:t xml:space="preserve"> </w:t>
      </w:r>
      <w:r w:rsidRPr="00FB6D4C">
        <w:rPr>
          <w:rFonts w:ascii="Times New Roman" w:eastAsia="Times New Roman" w:hAnsi="Times New Roman" w:cs="Times New Roman"/>
          <w:b/>
          <w:color w:val="000000"/>
          <w:sz w:val="24"/>
          <w:szCs w:val="24"/>
        </w:rPr>
        <w:t>Challenge</w:t>
      </w:r>
      <w:r w:rsidR="007D50C3" w:rsidRPr="00FB6D4C">
        <w:rPr>
          <w:rFonts w:ascii="Times New Roman" w:eastAsia="Times New Roman" w:hAnsi="Times New Roman" w:cs="Times New Roman"/>
          <w:b/>
          <w:color w:val="000000"/>
          <w:sz w:val="24"/>
          <w:szCs w:val="24"/>
        </w:rPr>
        <w:t>s</w:t>
      </w:r>
      <w:r w:rsidRPr="00FB6D4C">
        <w:rPr>
          <w:rFonts w:ascii="Times New Roman" w:eastAsia="Times New Roman" w:hAnsi="Times New Roman" w:cs="Times New Roman"/>
          <w:b/>
          <w:color w:val="000000"/>
          <w:sz w:val="24"/>
          <w:szCs w:val="24"/>
        </w:rPr>
        <w:t xml:space="preserve"> and Benefits to Institutionalizing Evidence Based Policy</w:t>
      </w:r>
      <w:r w:rsidR="00F339B6">
        <w:rPr>
          <w:rFonts w:ascii="Times New Roman" w:eastAsia="Times New Roman" w:hAnsi="Times New Roman" w:cs="Times New Roman"/>
          <w:b/>
          <w:color w:val="000000"/>
          <w:sz w:val="24"/>
          <w:szCs w:val="24"/>
        </w:rPr>
        <w:t xml:space="preserve"> </w:t>
      </w:r>
    </w:p>
    <w:p w14:paraId="4DC17DCC" w14:textId="77777777" w:rsidR="00F339B6" w:rsidRDefault="00F339B6" w:rsidP="005A363D">
      <w:pPr>
        <w:spacing w:after="0" w:line="240" w:lineRule="auto"/>
        <w:rPr>
          <w:rFonts w:ascii="Times New Roman" w:eastAsia="Times New Roman" w:hAnsi="Times New Roman" w:cs="Times New Roman"/>
          <w:b/>
          <w:color w:val="000000"/>
          <w:sz w:val="24"/>
          <w:szCs w:val="24"/>
        </w:rPr>
      </w:pPr>
    </w:p>
    <w:p w14:paraId="1303C930" w14:textId="21D37D5F" w:rsidR="00F655D3" w:rsidRDefault="00F655D3" w:rsidP="006F1F0A">
      <w:pPr>
        <w:spacing w:after="0" w:line="240" w:lineRule="auto"/>
        <w:rPr>
          <w:rFonts w:ascii="Times New Roman" w:eastAsia="Times New Roman" w:hAnsi="Times New Roman" w:cs="Times New Roman"/>
          <w:color w:val="000000"/>
          <w:sz w:val="24"/>
          <w:szCs w:val="24"/>
        </w:rPr>
      </w:pPr>
      <w:r w:rsidRPr="0009023B">
        <w:rPr>
          <w:rFonts w:ascii="Times New Roman" w:eastAsia="Times New Roman" w:hAnsi="Times New Roman" w:cs="Times New Roman"/>
          <w:color w:val="000000"/>
          <w:sz w:val="24"/>
          <w:szCs w:val="24"/>
        </w:rPr>
        <w:t>Reading:</w:t>
      </w:r>
      <w:r w:rsidR="005C32CC" w:rsidRPr="0009023B">
        <w:rPr>
          <w:rFonts w:ascii="Times New Roman" w:eastAsia="Times New Roman" w:hAnsi="Times New Roman" w:cs="Times New Roman"/>
          <w:color w:val="000000"/>
          <w:sz w:val="24"/>
          <w:szCs w:val="24"/>
        </w:rPr>
        <w:t xml:space="preserve"> M, </w:t>
      </w:r>
      <w:r w:rsidR="00B02E1C" w:rsidRPr="0009023B">
        <w:rPr>
          <w:rFonts w:ascii="Times New Roman" w:eastAsia="Times New Roman" w:hAnsi="Times New Roman" w:cs="Times New Roman"/>
          <w:color w:val="000000"/>
          <w:sz w:val="24"/>
          <w:szCs w:val="24"/>
        </w:rPr>
        <w:t xml:space="preserve">Chapter, 9 </w:t>
      </w:r>
      <w:r w:rsidR="005C32CC" w:rsidRPr="0009023B">
        <w:rPr>
          <w:rFonts w:ascii="Times New Roman" w:eastAsia="Times New Roman" w:hAnsi="Times New Roman" w:cs="Times New Roman"/>
          <w:color w:val="000000"/>
          <w:sz w:val="24"/>
          <w:szCs w:val="24"/>
        </w:rPr>
        <w:t>and W&amp; P, Chapters 20, 21</w:t>
      </w:r>
      <w:r w:rsidR="005059DB">
        <w:rPr>
          <w:rFonts w:ascii="Times New Roman" w:eastAsia="Times New Roman" w:hAnsi="Times New Roman" w:cs="Times New Roman"/>
          <w:color w:val="000000"/>
          <w:sz w:val="24"/>
          <w:szCs w:val="24"/>
        </w:rPr>
        <w:t xml:space="preserve"> (Sixth Presentation</w:t>
      </w:r>
      <w:r w:rsidR="00AA43C3">
        <w:rPr>
          <w:rFonts w:ascii="Times New Roman" w:eastAsia="Times New Roman" w:hAnsi="Times New Roman" w:cs="Times New Roman"/>
          <w:color w:val="000000"/>
          <w:sz w:val="24"/>
          <w:szCs w:val="24"/>
        </w:rPr>
        <w:t>s</w:t>
      </w:r>
      <w:r w:rsidR="005059DB">
        <w:rPr>
          <w:rFonts w:ascii="Times New Roman" w:eastAsia="Times New Roman" w:hAnsi="Times New Roman" w:cs="Times New Roman"/>
          <w:color w:val="000000"/>
          <w:sz w:val="24"/>
          <w:szCs w:val="24"/>
        </w:rPr>
        <w:t xml:space="preserve">) </w:t>
      </w:r>
    </w:p>
    <w:p w14:paraId="1349F442" w14:textId="77777777" w:rsidR="009D53C0" w:rsidRPr="00FB6D4C" w:rsidRDefault="009D53C0" w:rsidP="009D53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Take Home Final Distributed</w:t>
      </w:r>
    </w:p>
    <w:p w14:paraId="172C35D6" w14:textId="77777777" w:rsidR="009D53C0" w:rsidRPr="0009023B" w:rsidRDefault="009D53C0" w:rsidP="006F1F0A">
      <w:pPr>
        <w:spacing w:after="0" w:line="240" w:lineRule="auto"/>
        <w:rPr>
          <w:rFonts w:ascii="Times New Roman" w:eastAsia="Times New Roman" w:hAnsi="Times New Roman" w:cs="Times New Roman"/>
          <w:color w:val="000000"/>
          <w:sz w:val="24"/>
          <w:szCs w:val="24"/>
        </w:rPr>
      </w:pPr>
    </w:p>
    <w:p w14:paraId="161A0C84" w14:textId="77777777" w:rsidR="00F655D3" w:rsidRPr="0009023B" w:rsidRDefault="005B03D8" w:rsidP="005B03D8">
      <w:pPr>
        <w:spacing w:after="0" w:line="240" w:lineRule="auto"/>
        <w:rPr>
          <w:rFonts w:ascii="Times New Roman" w:eastAsia="Times New Roman" w:hAnsi="Times New Roman" w:cs="Times New Roman"/>
          <w:color w:val="000000"/>
          <w:sz w:val="24"/>
          <w:szCs w:val="24"/>
        </w:rPr>
      </w:pPr>
      <w:r w:rsidRPr="0009023B">
        <w:rPr>
          <w:rFonts w:ascii="Times New Roman" w:eastAsia="Times New Roman" w:hAnsi="Times New Roman" w:cs="Times New Roman"/>
          <w:color w:val="000000"/>
          <w:sz w:val="24"/>
          <w:szCs w:val="24"/>
        </w:rPr>
        <w:t> </w:t>
      </w:r>
    </w:p>
    <w:p w14:paraId="005ED928" w14:textId="2E46CC81" w:rsidR="003337CC" w:rsidRPr="00F339B6" w:rsidRDefault="00F32EA9" w:rsidP="005B03D8">
      <w:pPr>
        <w:spacing w:after="0" w:line="240" w:lineRule="auto"/>
        <w:rPr>
          <w:rFonts w:ascii="Times New Roman" w:eastAsia="Times New Roman" w:hAnsi="Times New Roman" w:cs="Times New Roman"/>
          <w:b/>
          <w:color w:val="000000"/>
          <w:sz w:val="24"/>
          <w:szCs w:val="24"/>
        </w:rPr>
      </w:pPr>
      <w:r w:rsidRPr="00F339B6">
        <w:rPr>
          <w:rFonts w:ascii="Times New Roman" w:eastAsia="Times New Roman" w:hAnsi="Times New Roman" w:cs="Times New Roman"/>
          <w:b/>
          <w:color w:val="000000"/>
          <w:sz w:val="24"/>
          <w:szCs w:val="24"/>
        </w:rPr>
        <w:t xml:space="preserve">Week </w:t>
      </w:r>
      <w:r w:rsidR="009B698F" w:rsidRPr="00F339B6">
        <w:rPr>
          <w:rFonts w:ascii="Times New Roman" w:eastAsia="Times New Roman" w:hAnsi="Times New Roman" w:cs="Times New Roman"/>
          <w:b/>
          <w:color w:val="000000"/>
          <w:sz w:val="24"/>
          <w:szCs w:val="24"/>
        </w:rPr>
        <w:t>Fifteen</w:t>
      </w:r>
      <w:r w:rsidR="005A363D" w:rsidRPr="00F339B6">
        <w:rPr>
          <w:rFonts w:ascii="Times New Roman" w:eastAsia="Times New Roman" w:hAnsi="Times New Roman" w:cs="Times New Roman"/>
          <w:b/>
          <w:color w:val="000000"/>
          <w:sz w:val="24"/>
          <w:szCs w:val="24"/>
        </w:rPr>
        <w:t xml:space="preserve"> </w:t>
      </w:r>
      <w:r w:rsidR="00531B12">
        <w:rPr>
          <w:rFonts w:ascii="Times New Roman" w:eastAsia="Times New Roman" w:hAnsi="Times New Roman" w:cs="Times New Roman"/>
          <w:b/>
          <w:color w:val="000000"/>
          <w:sz w:val="24"/>
          <w:szCs w:val="24"/>
        </w:rPr>
        <w:t>(12/17</w:t>
      </w:r>
      <w:r w:rsidRPr="00F339B6">
        <w:rPr>
          <w:rFonts w:ascii="Times New Roman" w:eastAsia="Times New Roman" w:hAnsi="Times New Roman" w:cs="Times New Roman"/>
          <w:b/>
          <w:color w:val="000000"/>
          <w:sz w:val="24"/>
          <w:szCs w:val="24"/>
        </w:rPr>
        <w:t>)</w:t>
      </w:r>
      <w:r w:rsidRPr="00F339B6">
        <w:rPr>
          <w:rFonts w:ascii="Times New Roman" w:eastAsia="Times New Roman" w:hAnsi="Times New Roman" w:cs="Times New Roman"/>
          <w:b/>
          <w:color w:val="000000"/>
          <w:sz w:val="24"/>
          <w:szCs w:val="24"/>
        </w:rPr>
        <w:tab/>
      </w:r>
      <w:r w:rsidR="00F339B6" w:rsidRPr="00F339B6">
        <w:rPr>
          <w:rFonts w:ascii="Times New Roman" w:eastAsia="Times New Roman" w:hAnsi="Times New Roman" w:cs="Times New Roman"/>
          <w:b/>
          <w:color w:val="000000"/>
          <w:sz w:val="24"/>
          <w:szCs w:val="24"/>
        </w:rPr>
        <w:t xml:space="preserve">Take Home Final Due </w:t>
      </w:r>
    </w:p>
    <w:p w14:paraId="51BD85A8" w14:textId="77777777" w:rsidR="003337CC" w:rsidRPr="0009023B" w:rsidRDefault="003337CC" w:rsidP="005B03D8">
      <w:pPr>
        <w:spacing w:after="0" w:line="240" w:lineRule="auto"/>
        <w:rPr>
          <w:rFonts w:ascii="Times New Roman" w:eastAsia="Times New Roman" w:hAnsi="Times New Roman" w:cs="Times New Roman"/>
          <w:b/>
          <w:color w:val="000000"/>
          <w:sz w:val="24"/>
          <w:szCs w:val="24"/>
        </w:rPr>
      </w:pPr>
    </w:p>
    <w:p w14:paraId="6EBD6BBA" w14:textId="77777777" w:rsidR="003337CC" w:rsidRPr="0009023B" w:rsidRDefault="003337CC" w:rsidP="005B03D8">
      <w:pPr>
        <w:spacing w:after="0" w:line="240" w:lineRule="auto"/>
        <w:rPr>
          <w:rFonts w:ascii="Times New Roman" w:eastAsia="Times New Roman" w:hAnsi="Times New Roman" w:cs="Times New Roman"/>
          <w:b/>
          <w:color w:val="000000"/>
          <w:sz w:val="24"/>
          <w:szCs w:val="24"/>
        </w:rPr>
      </w:pPr>
    </w:p>
    <w:p w14:paraId="73DAA3CC" w14:textId="77777777" w:rsidR="005B03D8" w:rsidRPr="0009023B" w:rsidRDefault="005B03D8" w:rsidP="005B03D8">
      <w:pPr>
        <w:spacing w:after="0" w:line="240" w:lineRule="auto"/>
        <w:rPr>
          <w:rFonts w:ascii="Times New Roman" w:eastAsia="Times New Roman" w:hAnsi="Times New Roman" w:cs="Times New Roman"/>
          <w:color w:val="000000"/>
          <w:sz w:val="24"/>
          <w:szCs w:val="24"/>
        </w:rPr>
      </w:pPr>
      <w:r w:rsidRPr="0009023B">
        <w:rPr>
          <w:rFonts w:ascii="Times New Roman" w:eastAsia="Times New Roman" w:hAnsi="Times New Roman" w:cs="Times New Roman"/>
          <w:color w:val="000000"/>
          <w:sz w:val="24"/>
          <w:szCs w:val="24"/>
        </w:rPr>
        <w:t> </w:t>
      </w:r>
    </w:p>
    <w:p w14:paraId="3BE17779" w14:textId="4FF05585" w:rsidR="00485448" w:rsidRPr="00485448" w:rsidRDefault="00485448" w:rsidP="00485448">
      <w:pPr>
        <w:pStyle w:val="Heading1"/>
        <w:spacing w:before="0" w:after="300"/>
        <w:rPr>
          <w:rFonts w:ascii="Arial" w:eastAsia="Times New Roman" w:hAnsi="Arial" w:cs="Arial"/>
          <w:b w:val="0"/>
          <w:bCs w:val="0"/>
          <w:color w:val="FFFFFF"/>
          <w:kern w:val="36"/>
          <w:sz w:val="48"/>
          <w:szCs w:val="48"/>
        </w:rPr>
      </w:pPr>
      <w:r w:rsidRPr="00485448">
        <w:rPr>
          <w:rFonts w:ascii="Arial" w:eastAsia="Times New Roman" w:hAnsi="Arial" w:cs="Arial"/>
          <w:color w:val="FFFFFF"/>
          <w:kern w:val="36"/>
          <w:sz w:val="48"/>
          <w:szCs w:val="48"/>
        </w:rPr>
        <w:t>Procedural Justice and Policing: A Rush to Judgment?</w:t>
      </w:r>
      <w:r w:rsidRPr="00485448">
        <w:rPr>
          <w:rFonts w:ascii="Arial" w:eastAsia="Times New Roman" w:hAnsi="Arial" w:cs="Arial"/>
          <w:b w:val="0"/>
          <w:bCs w:val="0"/>
          <w:color w:val="FFFFFF"/>
          <w:kern w:val="36"/>
          <w:sz w:val="48"/>
          <w:szCs w:val="48"/>
        </w:rPr>
        <w:t xml:space="preserve"> Procedural Justice and Policing: A Rush to Judgment?</w:t>
      </w:r>
    </w:p>
    <w:p w14:paraId="53B1208B" w14:textId="77777777" w:rsidR="00485448" w:rsidRPr="00485448" w:rsidRDefault="00485448" w:rsidP="00485448">
      <w:pPr>
        <w:spacing w:after="75" w:line="240" w:lineRule="auto"/>
        <w:rPr>
          <w:rFonts w:ascii="Arial" w:eastAsia="Times New Roman" w:hAnsi="Arial" w:cs="Arial"/>
          <w:color w:val="FFFFFF"/>
          <w:sz w:val="24"/>
          <w:szCs w:val="24"/>
        </w:rPr>
      </w:pPr>
      <w:r w:rsidRPr="00485448">
        <w:rPr>
          <w:rFonts w:ascii="Arial" w:eastAsia="Times New Roman" w:hAnsi="Arial" w:cs="Arial"/>
          <w:b/>
          <w:bCs/>
          <w:color w:val="FFFFFF"/>
          <w:sz w:val="24"/>
          <w:szCs w:val="24"/>
        </w:rPr>
        <w:t>Annual Review of Law and Social Science</w:t>
      </w:r>
    </w:p>
    <w:p w14:paraId="4D3A4831" w14:textId="77777777" w:rsidR="00485448" w:rsidRPr="00485448" w:rsidRDefault="00485448" w:rsidP="00485448">
      <w:pPr>
        <w:spacing w:after="0" w:line="240" w:lineRule="auto"/>
        <w:rPr>
          <w:rFonts w:ascii="Arial" w:eastAsia="Times New Roman" w:hAnsi="Arial" w:cs="Arial"/>
          <w:color w:val="FFFFFF"/>
          <w:sz w:val="24"/>
          <w:szCs w:val="24"/>
        </w:rPr>
      </w:pPr>
      <w:r w:rsidRPr="00485448">
        <w:rPr>
          <w:rFonts w:ascii="Arial" w:eastAsia="Times New Roman" w:hAnsi="Arial" w:cs="Arial"/>
          <w:color w:val="FFFFFF"/>
          <w:sz w:val="24"/>
          <w:szCs w:val="24"/>
        </w:rPr>
        <w:t>Vol. 13:29-53 (Volume publication date October 2017) </w:t>
      </w:r>
      <w:r w:rsidRPr="00485448">
        <w:rPr>
          <w:rFonts w:ascii="Arial" w:eastAsia="Times New Roman" w:hAnsi="Arial" w:cs="Arial"/>
          <w:color w:val="FFFFFF"/>
          <w:sz w:val="24"/>
          <w:szCs w:val="24"/>
        </w:rPr>
        <w:br/>
        <w:t>First published as a Review in Advance on February 22, 2017 </w:t>
      </w:r>
      <w:r w:rsidRPr="00485448">
        <w:rPr>
          <w:rFonts w:ascii="Arial" w:eastAsia="Times New Roman" w:hAnsi="Arial" w:cs="Arial"/>
          <w:color w:val="FFFFFF"/>
          <w:sz w:val="24"/>
          <w:szCs w:val="24"/>
        </w:rPr>
        <w:br/>
      </w:r>
      <w:hyperlink r:id="rId19" w:history="1">
        <w:r w:rsidRPr="00485448">
          <w:rPr>
            <w:rFonts w:ascii="Arial" w:eastAsia="Times New Roman" w:hAnsi="Arial" w:cs="Arial"/>
            <w:color w:val="FFFFFF"/>
            <w:sz w:val="24"/>
            <w:szCs w:val="24"/>
            <w:u w:val="single"/>
          </w:rPr>
          <w:t>https://doi.org/10.1146/annurev-lawsocsci-110316-11331</w:t>
        </w:r>
      </w:hyperlink>
    </w:p>
    <w:p w14:paraId="2C5D832B" w14:textId="7EF5A6A5" w:rsidR="00B6293A" w:rsidRDefault="00485448" w:rsidP="00BB1B84">
      <w:pPr>
        <w:spacing w:after="300" w:line="240" w:lineRule="auto"/>
        <w:outlineLvl w:val="0"/>
        <w:rPr>
          <w:rFonts w:ascii="Times New Roman" w:eastAsia="Times New Roman" w:hAnsi="Times New Roman" w:cs="Times New Roman"/>
          <w:color w:val="000000"/>
          <w:sz w:val="24"/>
          <w:szCs w:val="24"/>
        </w:rPr>
      </w:pPr>
      <w:r w:rsidRPr="00485448">
        <w:rPr>
          <w:rFonts w:ascii="Arial" w:eastAsia="Times New Roman" w:hAnsi="Arial" w:cs="Arial"/>
          <w:color w:val="FFFFFF"/>
          <w:kern w:val="36"/>
          <w:sz w:val="48"/>
          <w:szCs w:val="48"/>
        </w:rPr>
        <w:t>Procedural Justice a</w:t>
      </w:r>
      <w:r w:rsidR="00BB1B84">
        <w:rPr>
          <w:rFonts w:ascii="Arial" w:eastAsia="Times New Roman" w:hAnsi="Arial" w:cs="Arial"/>
          <w:color w:val="FFFFFF"/>
          <w:kern w:val="36"/>
          <w:sz w:val="48"/>
          <w:szCs w:val="48"/>
        </w:rPr>
        <w:t xml:space="preserve">nd Policing: A Rush </w:t>
      </w:r>
    </w:p>
    <w:p w14:paraId="564D5ED1" w14:textId="3E5B14B4" w:rsidR="00B6293A" w:rsidRDefault="00B6293A" w:rsidP="005B03D8">
      <w:pPr>
        <w:spacing w:after="0" w:line="240" w:lineRule="auto"/>
        <w:rPr>
          <w:rFonts w:ascii="Times New Roman" w:eastAsia="Times New Roman" w:hAnsi="Times New Roman" w:cs="Times New Roman"/>
          <w:color w:val="000000"/>
          <w:sz w:val="24"/>
          <w:szCs w:val="24"/>
        </w:rPr>
      </w:pPr>
    </w:p>
    <w:sectPr w:rsidR="00B6293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A2CD9" w14:textId="77777777" w:rsidR="00081E42" w:rsidRDefault="00081E42" w:rsidP="001B7461">
      <w:pPr>
        <w:spacing w:after="0" w:line="240" w:lineRule="auto"/>
      </w:pPr>
      <w:r>
        <w:separator/>
      </w:r>
    </w:p>
  </w:endnote>
  <w:endnote w:type="continuationSeparator" w:id="0">
    <w:p w14:paraId="6A0125C6" w14:textId="77777777" w:rsidR="00081E42" w:rsidRDefault="00081E42" w:rsidP="001B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xusSansWeb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49330"/>
      <w:docPartObj>
        <w:docPartGallery w:val="Page Numbers (Bottom of Page)"/>
        <w:docPartUnique/>
      </w:docPartObj>
    </w:sdtPr>
    <w:sdtEndPr>
      <w:rPr>
        <w:noProof/>
      </w:rPr>
    </w:sdtEndPr>
    <w:sdtContent>
      <w:p w14:paraId="4CDE2BFE" w14:textId="430C5689" w:rsidR="00DF4C36" w:rsidRDefault="00DF4C36">
        <w:pPr>
          <w:pStyle w:val="Footer"/>
          <w:jc w:val="center"/>
        </w:pPr>
        <w:r>
          <w:fldChar w:fldCharType="begin"/>
        </w:r>
        <w:r>
          <w:instrText xml:space="preserve"> PAGE   \* MERGEFORMAT </w:instrText>
        </w:r>
        <w:r>
          <w:fldChar w:fldCharType="separate"/>
        </w:r>
        <w:r w:rsidR="002F7014">
          <w:rPr>
            <w:noProof/>
          </w:rPr>
          <w:t>2</w:t>
        </w:r>
        <w:r>
          <w:rPr>
            <w:noProof/>
          </w:rPr>
          <w:fldChar w:fldCharType="end"/>
        </w:r>
      </w:p>
    </w:sdtContent>
  </w:sdt>
  <w:p w14:paraId="024A8D50" w14:textId="77777777" w:rsidR="00DF4C36" w:rsidRDefault="00DF4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5D092" w14:textId="77777777" w:rsidR="00081E42" w:rsidRDefault="00081E42" w:rsidP="001B7461">
      <w:pPr>
        <w:spacing w:after="0" w:line="240" w:lineRule="auto"/>
      </w:pPr>
      <w:r>
        <w:separator/>
      </w:r>
    </w:p>
  </w:footnote>
  <w:footnote w:type="continuationSeparator" w:id="0">
    <w:p w14:paraId="6A3D115C" w14:textId="77777777" w:rsidR="00081E42" w:rsidRDefault="00081E42" w:rsidP="001B7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7845"/>
    <w:multiLevelType w:val="multilevel"/>
    <w:tmpl w:val="9F96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A4CC3"/>
    <w:multiLevelType w:val="multilevel"/>
    <w:tmpl w:val="483A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B5DBD"/>
    <w:multiLevelType w:val="hybridMultilevel"/>
    <w:tmpl w:val="C33EC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51CF6"/>
    <w:multiLevelType w:val="multilevel"/>
    <w:tmpl w:val="661E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20AA1"/>
    <w:multiLevelType w:val="multilevel"/>
    <w:tmpl w:val="0C8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B7C00"/>
    <w:multiLevelType w:val="hybridMultilevel"/>
    <w:tmpl w:val="48985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D8"/>
    <w:rsid w:val="000225B8"/>
    <w:rsid w:val="0002442C"/>
    <w:rsid w:val="00030049"/>
    <w:rsid w:val="000447B4"/>
    <w:rsid w:val="00050E85"/>
    <w:rsid w:val="00073373"/>
    <w:rsid w:val="00074D46"/>
    <w:rsid w:val="00081E42"/>
    <w:rsid w:val="0009023B"/>
    <w:rsid w:val="00095AB8"/>
    <w:rsid w:val="000B3459"/>
    <w:rsid w:val="000D3164"/>
    <w:rsid w:val="00107703"/>
    <w:rsid w:val="001378FD"/>
    <w:rsid w:val="00142891"/>
    <w:rsid w:val="0017040A"/>
    <w:rsid w:val="00185A5B"/>
    <w:rsid w:val="001943E2"/>
    <w:rsid w:val="001B1270"/>
    <w:rsid w:val="001B7461"/>
    <w:rsid w:val="001D1BCA"/>
    <w:rsid w:val="001F0DFF"/>
    <w:rsid w:val="0021027C"/>
    <w:rsid w:val="00224DC6"/>
    <w:rsid w:val="00235FB4"/>
    <w:rsid w:val="00236FE4"/>
    <w:rsid w:val="00246057"/>
    <w:rsid w:val="00250C55"/>
    <w:rsid w:val="0025175B"/>
    <w:rsid w:val="00264337"/>
    <w:rsid w:val="00271426"/>
    <w:rsid w:val="00275B21"/>
    <w:rsid w:val="00282B76"/>
    <w:rsid w:val="00282BC2"/>
    <w:rsid w:val="00285D37"/>
    <w:rsid w:val="002A0DBB"/>
    <w:rsid w:val="002A4B5D"/>
    <w:rsid w:val="002A7553"/>
    <w:rsid w:val="002B05A4"/>
    <w:rsid w:val="002B1C80"/>
    <w:rsid w:val="002B273F"/>
    <w:rsid w:val="002D64F6"/>
    <w:rsid w:val="002F7014"/>
    <w:rsid w:val="00313A1B"/>
    <w:rsid w:val="003337CC"/>
    <w:rsid w:val="00334A7C"/>
    <w:rsid w:val="00337C76"/>
    <w:rsid w:val="00340C07"/>
    <w:rsid w:val="00356FBC"/>
    <w:rsid w:val="003722B1"/>
    <w:rsid w:val="003779E9"/>
    <w:rsid w:val="00380D74"/>
    <w:rsid w:val="003A1A28"/>
    <w:rsid w:val="003B12BC"/>
    <w:rsid w:val="003B2231"/>
    <w:rsid w:val="003B6E84"/>
    <w:rsid w:val="003C5430"/>
    <w:rsid w:val="003D6EDB"/>
    <w:rsid w:val="00431817"/>
    <w:rsid w:val="00433B2F"/>
    <w:rsid w:val="00460472"/>
    <w:rsid w:val="00466327"/>
    <w:rsid w:val="00466D9C"/>
    <w:rsid w:val="00481170"/>
    <w:rsid w:val="00485448"/>
    <w:rsid w:val="0049427F"/>
    <w:rsid w:val="004B5D96"/>
    <w:rsid w:val="004C1BB1"/>
    <w:rsid w:val="004D65BA"/>
    <w:rsid w:val="004E01A3"/>
    <w:rsid w:val="004E0F75"/>
    <w:rsid w:val="004F4B56"/>
    <w:rsid w:val="005059DB"/>
    <w:rsid w:val="00531B12"/>
    <w:rsid w:val="00536E50"/>
    <w:rsid w:val="00546D38"/>
    <w:rsid w:val="0055320A"/>
    <w:rsid w:val="00566C6C"/>
    <w:rsid w:val="00593CCB"/>
    <w:rsid w:val="005A363D"/>
    <w:rsid w:val="005B03D8"/>
    <w:rsid w:val="005C2D82"/>
    <w:rsid w:val="005C328D"/>
    <w:rsid w:val="005C32CC"/>
    <w:rsid w:val="005C6088"/>
    <w:rsid w:val="005D1FBF"/>
    <w:rsid w:val="005F0D90"/>
    <w:rsid w:val="00601514"/>
    <w:rsid w:val="0060225D"/>
    <w:rsid w:val="006065E4"/>
    <w:rsid w:val="00620B94"/>
    <w:rsid w:val="0062143E"/>
    <w:rsid w:val="006375F2"/>
    <w:rsid w:val="00641EF3"/>
    <w:rsid w:val="006515D6"/>
    <w:rsid w:val="00656E1D"/>
    <w:rsid w:val="0066484A"/>
    <w:rsid w:val="0067681B"/>
    <w:rsid w:val="006837D4"/>
    <w:rsid w:val="00697334"/>
    <w:rsid w:val="006A2EF8"/>
    <w:rsid w:val="006A5887"/>
    <w:rsid w:val="006C250F"/>
    <w:rsid w:val="006C762A"/>
    <w:rsid w:val="006D47CB"/>
    <w:rsid w:val="006E6C5B"/>
    <w:rsid w:val="006F1F0A"/>
    <w:rsid w:val="006F710A"/>
    <w:rsid w:val="007059C2"/>
    <w:rsid w:val="007063DA"/>
    <w:rsid w:val="00715386"/>
    <w:rsid w:val="0074239D"/>
    <w:rsid w:val="00770B35"/>
    <w:rsid w:val="00782E31"/>
    <w:rsid w:val="007B50E6"/>
    <w:rsid w:val="007C1334"/>
    <w:rsid w:val="007C3743"/>
    <w:rsid w:val="007C7B47"/>
    <w:rsid w:val="007D50C3"/>
    <w:rsid w:val="007E6368"/>
    <w:rsid w:val="007F0BB4"/>
    <w:rsid w:val="007F6A66"/>
    <w:rsid w:val="007F6C7B"/>
    <w:rsid w:val="00810E38"/>
    <w:rsid w:val="00812BAC"/>
    <w:rsid w:val="00815410"/>
    <w:rsid w:val="00822942"/>
    <w:rsid w:val="0082496D"/>
    <w:rsid w:val="0082630E"/>
    <w:rsid w:val="00841DC9"/>
    <w:rsid w:val="0084530D"/>
    <w:rsid w:val="00860D39"/>
    <w:rsid w:val="00861697"/>
    <w:rsid w:val="008622BC"/>
    <w:rsid w:val="008644D8"/>
    <w:rsid w:val="00866791"/>
    <w:rsid w:val="00870283"/>
    <w:rsid w:val="00883368"/>
    <w:rsid w:val="00885477"/>
    <w:rsid w:val="008958A2"/>
    <w:rsid w:val="008C57C3"/>
    <w:rsid w:val="008E7A6D"/>
    <w:rsid w:val="00905AA3"/>
    <w:rsid w:val="0091670D"/>
    <w:rsid w:val="009238BC"/>
    <w:rsid w:val="009426AB"/>
    <w:rsid w:val="009642DC"/>
    <w:rsid w:val="00976ADF"/>
    <w:rsid w:val="009A0B9D"/>
    <w:rsid w:val="009A2CB2"/>
    <w:rsid w:val="009A511D"/>
    <w:rsid w:val="009A71D1"/>
    <w:rsid w:val="009B3182"/>
    <w:rsid w:val="009B698F"/>
    <w:rsid w:val="009C6EA0"/>
    <w:rsid w:val="009D53C0"/>
    <w:rsid w:val="00A00F1B"/>
    <w:rsid w:val="00A33D2D"/>
    <w:rsid w:val="00A34664"/>
    <w:rsid w:val="00A54F14"/>
    <w:rsid w:val="00A6327C"/>
    <w:rsid w:val="00A71000"/>
    <w:rsid w:val="00A76FAD"/>
    <w:rsid w:val="00AA43C3"/>
    <w:rsid w:val="00AA4FF3"/>
    <w:rsid w:val="00AC1387"/>
    <w:rsid w:val="00AC3DD7"/>
    <w:rsid w:val="00AD3BCD"/>
    <w:rsid w:val="00AE31B8"/>
    <w:rsid w:val="00AE5C85"/>
    <w:rsid w:val="00AF5771"/>
    <w:rsid w:val="00AF58BA"/>
    <w:rsid w:val="00B02E1C"/>
    <w:rsid w:val="00B062D7"/>
    <w:rsid w:val="00B1095B"/>
    <w:rsid w:val="00B26BD5"/>
    <w:rsid w:val="00B3222C"/>
    <w:rsid w:val="00B544E6"/>
    <w:rsid w:val="00B55D64"/>
    <w:rsid w:val="00B6293A"/>
    <w:rsid w:val="00B67AFA"/>
    <w:rsid w:val="00B8155E"/>
    <w:rsid w:val="00B83757"/>
    <w:rsid w:val="00B8794C"/>
    <w:rsid w:val="00B952A6"/>
    <w:rsid w:val="00BA5BE0"/>
    <w:rsid w:val="00BB09EC"/>
    <w:rsid w:val="00BB1B84"/>
    <w:rsid w:val="00BB2AB6"/>
    <w:rsid w:val="00BD597E"/>
    <w:rsid w:val="00BF0B7D"/>
    <w:rsid w:val="00BF1312"/>
    <w:rsid w:val="00C13170"/>
    <w:rsid w:val="00C16F98"/>
    <w:rsid w:val="00C25383"/>
    <w:rsid w:val="00C3446A"/>
    <w:rsid w:val="00C43A90"/>
    <w:rsid w:val="00C56083"/>
    <w:rsid w:val="00C5659F"/>
    <w:rsid w:val="00C569DC"/>
    <w:rsid w:val="00C63370"/>
    <w:rsid w:val="00C712FE"/>
    <w:rsid w:val="00C728D0"/>
    <w:rsid w:val="00C909D8"/>
    <w:rsid w:val="00C9506E"/>
    <w:rsid w:val="00CB7128"/>
    <w:rsid w:val="00CB7CFE"/>
    <w:rsid w:val="00CC644C"/>
    <w:rsid w:val="00CC77CD"/>
    <w:rsid w:val="00CD1EEC"/>
    <w:rsid w:val="00CF25D5"/>
    <w:rsid w:val="00D22688"/>
    <w:rsid w:val="00D3570E"/>
    <w:rsid w:val="00D43FD0"/>
    <w:rsid w:val="00D64652"/>
    <w:rsid w:val="00D7167F"/>
    <w:rsid w:val="00DA1B4A"/>
    <w:rsid w:val="00DA1F03"/>
    <w:rsid w:val="00DA2706"/>
    <w:rsid w:val="00DA35CA"/>
    <w:rsid w:val="00DB01F0"/>
    <w:rsid w:val="00DB7B04"/>
    <w:rsid w:val="00DC1066"/>
    <w:rsid w:val="00DE0BC0"/>
    <w:rsid w:val="00DE4D22"/>
    <w:rsid w:val="00DF3E32"/>
    <w:rsid w:val="00DF41F1"/>
    <w:rsid w:val="00DF4C36"/>
    <w:rsid w:val="00E06008"/>
    <w:rsid w:val="00E20856"/>
    <w:rsid w:val="00E22577"/>
    <w:rsid w:val="00E23D0A"/>
    <w:rsid w:val="00E26007"/>
    <w:rsid w:val="00E2606E"/>
    <w:rsid w:val="00E37EB5"/>
    <w:rsid w:val="00E500E0"/>
    <w:rsid w:val="00E52EC1"/>
    <w:rsid w:val="00E66905"/>
    <w:rsid w:val="00E87EC1"/>
    <w:rsid w:val="00E91035"/>
    <w:rsid w:val="00EB3F23"/>
    <w:rsid w:val="00EB52AB"/>
    <w:rsid w:val="00EC5336"/>
    <w:rsid w:val="00EC7895"/>
    <w:rsid w:val="00EE09B2"/>
    <w:rsid w:val="00EE49DA"/>
    <w:rsid w:val="00F018E1"/>
    <w:rsid w:val="00F167C1"/>
    <w:rsid w:val="00F2485C"/>
    <w:rsid w:val="00F32EA9"/>
    <w:rsid w:val="00F339B6"/>
    <w:rsid w:val="00F554A4"/>
    <w:rsid w:val="00F655D3"/>
    <w:rsid w:val="00F90644"/>
    <w:rsid w:val="00F90CEB"/>
    <w:rsid w:val="00F9199E"/>
    <w:rsid w:val="00FA3B5C"/>
    <w:rsid w:val="00FB1C13"/>
    <w:rsid w:val="00FB48A0"/>
    <w:rsid w:val="00FB6D4C"/>
    <w:rsid w:val="00FC7423"/>
    <w:rsid w:val="00FD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45D3"/>
  <w15:docId w15:val="{B431FF4D-EB02-45DD-91BE-26F13C16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E38"/>
  </w:style>
  <w:style w:type="paragraph" w:styleId="Heading1">
    <w:name w:val="heading 1"/>
    <w:basedOn w:val="Normal"/>
    <w:next w:val="Normal"/>
    <w:link w:val="Heading1Char"/>
    <w:uiPriority w:val="9"/>
    <w:qFormat/>
    <w:rsid w:val="004663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3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B03D8"/>
    <w:pPr>
      <w:spacing w:after="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B03D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1"/>
  </w:style>
  <w:style w:type="paragraph" w:styleId="Footer">
    <w:name w:val="footer"/>
    <w:basedOn w:val="Normal"/>
    <w:link w:val="FooterChar"/>
    <w:uiPriority w:val="99"/>
    <w:unhideWhenUsed/>
    <w:rsid w:val="001B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1"/>
  </w:style>
  <w:style w:type="character" w:styleId="CommentReference">
    <w:name w:val="annotation reference"/>
    <w:basedOn w:val="DefaultParagraphFont"/>
    <w:uiPriority w:val="99"/>
    <w:semiHidden/>
    <w:unhideWhenUsed/>
    <w:rsid w:val="0074239D"/>
    <w:rPr>
      <w:sz w:val="16"/>
      <w:szCs w:val="16"/>
    </w:rPr>
  </w:style>
  <w:style w:type="paragraph" w:styleId="CommentText">
    <w:name w:val="annotation text"/>
    <w:basedOn w:val="Normal"/>
    <w:link w:val="CommentTextChar"/>
    <w:uiPriority w:val="99"/>
    <w:semiHidden/>
    <w:unhideWhenUsed/>
    <w:rsid w:val="0074239D"/>
    <w:pPr>
      <w:spacing w:line="240" w:lineRule="auto"/>
    </w:pPr>
    <w:rPr>
      <w:sz w:val="20"/>
      <w:szCs w:val="20"/>
    </w:rPr>
  </w:style>
  <w:style w:type="character" w:customStyle="1" w:styleId="CommentTextChar">
    <w:name w:val="Comment Text Char"/>
    <w:basedOn w:val="DefaultParagraphFont"/>
    <w:link w:val="CommentText"/>
    <w:uiPriority w:val="99"/>
    <w:semiHidden/>
    <w:rsid w:val="0074239D"/>
    <w:rPr>
      <w:sz w:val="20"/>
      <w:szCs w:val="20"/>
    </w:rPr>
  </w:style>
  <w:style w:type="paragraph" w:styleId="CommentSubject">
    <w:name w:val="annotation subject"/>
    <w:basedOn w:val="CommentText"/>
    <w:next w:val="CommentText"/>
    <w:link w:val="CommentSubjectChar"/>
    <w:uiPriority w:val="99"/>
    <w:semiHidden/>
    <w:unhideWhenUsed/>
    <w:rsid w:val="0074239D"/>
    <w:rPr>
      <w:b/>
      <w:bCs/>
    </w:rPr>
  </w:style>
  <w:style w:type="character" w:customStyle="1" w:styleId="CommentSubjectChar">
    <w:name w:val="Comment Subject Char"/>
    <w:basedOn w:val="CommentTextChar"/>
    <w:link w:val="CommentSubject"/>
    <w:uiPriority w:val="99"/>
    <w:semiHidden/>
    <w:rsid w:val="0074239D"/>
    <w:rPr>
      <w:b/>
      <w:bCs/>
      <w:sz w:val="20"/>
      <w:szCs w:val="20"/>
    </w:rPr>
  </w:style>
  <w:style w:type="paragraph" w:styleId="BalloonText">
    <w:name w:val="Balloon Text"/>
    <w:basedOn w:val="Normal"/>
    <w:link w:val="BalloonTextChar"/>
    <w:uiPriority w:val="99"/>
    <w:semiHidden/>
    <w:unhideWhenUsed/>
    <w:rsid w:val="00742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39D"/>
    <w:rPr>
      <w:rFonts w:ascii="Tahoma" w:hAnsi="Tahoma" w:cs="Tahoma"/>
      <w:sz w:val="16"/>
      <w:szCs w:val="16"/>
    </w:rPr>
  </w:style>
  <w:style w:type="character" w:styleId="Hyperlink">
    <w:name w:val="Hyperlink"/>
    <w:basedOn w:val="DefaultParagraphFont"/>
    <w:uiPriority w:val="99"/>
    <w:unhideWhenUsed/>
    <w:rsid w:val="00334A7C"/>
    <w:rPr>
      <w:color w:val="0000FF"/>
      <w:u w:val="single"/>
    </w:rPr>
  </w:style>
  <w:style w:type="character" w:styleId="Emphasis">
    <w:name w:val="Emphasis"/>
    <w:basedOn w:val="DefaultParagraphFont"/>
    <w:uiPriority w:val="20"/>
    <w:qFormat/>
    <w:rsid w:val="00D3570E"/>
    <w:rPr>
      <w:i/>
      <w:iCs/>
    </w:rPr>
  </w:style>
  <w:style w:type="character" w:customStyle="1" w:styleId="Heading1Char">
    <w:name w:val="Heading 1 Char"/>
    <w:basedOn w:val="DefaultParagraphFont"/>
    <w:link w:val="Heading1"/>
    <w:uiPriority w:val="9"/>
    <w:rsid w:val="0046632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A1F03"/>
    <w:pPr>
      <w:spacing w:after="0" w:line="240" w:lineRule="auto"/>
    </w:pPr>
  </w:style>
  <w:style w:type="paragraph" w:customStyle="1" w:styleId="citationline">
    <w:name w:val="citationline"/>
    <w:basedOn w:val="Normal"/>
    <w:rsid w:val="00683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63370"/>
    <w:rPr>
      <w:rFonts w:asciiTheme="majorHAnsi" w:eastAsiaTheme="majorEastAsia" w:hAnsiTheme="majorHAnsi" w:cstheme="majorBidi"/>
      <w:b/>
      <w:bCs/>
      <w:color w:val="4F81BD" w:themeColor="accent1"/>
      <w:sz w:val="26"/>
      <w:szCs w:val="26"/>
    </w:rPr>
  </w:style>
  <w:style w:type="paragraph" w:customStyle="1" w:styleId="Cov-Date">
    <w:name w:val="Cov-Date"/>
    <w:basedOn w:val="Normal"/>
    <w:rsid w:val="00142891"/>
    <w:pPr>
      <w:spacing w:after="0" w:line="240" w:lineRule="auto"/>
      <w:jc w:val="right"/>
    </w:pPr>
    <w:rPr>
      <w:rFonts w:ascii="Arial" w:eastAsia="Times New Roman" w:hAnsi="Arial" w:cs="Times New Roman"/>
      <w:b/>
      <w:sz w:val="28"/>
      <w:szCs w:val="20"/>
    </w:rPr>
  </w:style>
  <w:style w:type="paragraph" w:customStyle="1" w:styleId="Cov-Title">
    <w:name w:val="Cov-Title"/>
    <w:basedOn w:val="Normal"/>
    <w:rsid w:val="00142891"/>
    <w:pPr>
      <w:spacing w:after="0" w:line="240" w:lineRule="auto"/>
      <w:jc w:val="right"/>
    </w:pPr>
    <w:rPr>
      <w:rFonts w:ascii="Arial Black" w:eastAsia="Times New Roman" w:hAnsi="Arial Black" w:cs="Times New Roman"/>
      <w:sz w:val="48"/>
      <w:szCs w:val="20"/>
    </w:rPr>
  </w:style>
  <w:style w:type="paragraph" w:customStyle="1" w:styleId="Cov-Subtitle">
    <w:name w:val="Cov-Subtitle"/>
    <w:basedOn w:val="Normal"/>
    <w:rsid w:val="00142891"/>
    <w:pPr>
      <w:spacing w:after="0" w:line="240" w:lineRule="auto"/>
      <w:jc w:val="right"/>
    </w:pPr>
    <w:rPr>
      <w:rFonts w:ascii="Arial Black" w:eastAsia="Times New Roman" w:hAnsi="Arial Black" w:cs="Times New Roman"/>
      <w:sz w:val="36"/>
      <w:szCs w:val="20"/>
    </w:rPr>
  </w:style>
  <w:style w:type="character" w:customStyle="1" w:styleId="forcedsansreg">
    <w:name w:val="forced_sans_reg"/>
    <w:basedOn w:val="DefaultParagraphFont"/>
    <w:rsid w:val="007F0BB4"/>
  </w:style>
  <w:style w:type="paragraph" w:styleId="ListParagraph">
    <w:name w:val="List Paragraph"/>
    <w:basedOn w:val="Normal"/>
    <w:uiPriority w:val="34"/>
    <w:qFormat/>
    <w:rsid w:val="00B6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4842">
      <w:bodyDiv w:val="1"/>
      <w:marLeft w:val="0"/>
      <w:marRight w:val="0"/>
      <w:marTop w:val="0"/>
      <w:marBottom w:val="0"/>
      <w:divBdr>
        <w:top w:val="none" w:sz="0" w:space="0" w:color="auto"/>
        <w:left w:val="none" w:sz="0" w:space="0" w:color="auto"/>
        <w:bottom w:val="none" w:sz="0" w:space="0" w:color="auto"/>
        <w:right w:val="none" w:sz="0" w:space="0" w:color="auto"/>
      </w:divBdr>
      <w:divsChild>
        <w:div w:id="593249234">
          <w:marLeft w:val="0"/>
          <w:marRight w:val="0"/>
          <w:marTop w:val="0"/>
          <w:marBottom w:val="0"/>
          <w:divBdr>
            <w:top w:val="none" w:sz="0" w:space="0" w:color="auto"/>
            <w:left w:val="none" w:sz="0" w:space="0" w:color="auto"/>
            <w:bottom w:val="none" w:sz="0" w:space="0" w:color="auto"/>
            <w:right w:val="none" w:sz="0" w:space="0" w:color="auto"/>
          </w:divBdr>
        </w:div>
        <w:div w:id="1799375852">
          <w:marLeft w:val="0"/>
          <w:marRight w:val="0"/>
          <w:marTop w:val="0"/>
          <w:marBottom w:val="0"/>
          <w:divBdr>
            <w:top w:val="none" w:sz="0" w:space="0" w:color="auto"/>
            <w:left w:val="none" w:sz="0" w:space="0" w:color="auto"/>
            <w:bottom w:val="single" w:sz="6" w:space="0" w:color="CCCCCC"/>
            <w:right w:val="none" w:sz="0" w:space="0" w:color="auto"/>
          </w:divBdr>
          <w:divsChild>
            <w:div w:id="1677657251">
              <w:marLeft w:val="0"/>
              <w:marRight w:val="0"/>
              <w:marTop w:val="0"/>
              <w:marBottom w:val="0"/>
              <w:divBdr>
                <w:top w:val="none" w:sz="0" w:space="0" w:color="auto"/>
                <w:left w:val="none" w:sz="0" w:space="0" w:color="auto"/>
                <w:bottom w:val="none" w:sz="0" w:space="0" w:color="auto"/>
                <w:right w:val="none" w:sz="0" w:space="0" w:color="auto"/>
              </w:divBdr>
              <w:divsChild>
                <w:div w:id="1674605394">
                  <w:marLeft w:val="0"/>
                  <w:marRight w:val="0"/>
                  <w:marTop w:val="0"/>
                  <w:marBottom w:val="0"/>
                  <w:divBdr>
                    <w:top w:val="none" w:sz="0" w:space="0" w:color="auto"/>
                    <w:left w:val="none" w:sz="0" w:space="0" w:color="auto"/>
                    <w:bottom w:val="none" w:sz="0" w:space="0" w:color="auto"/>
                    <w:right w:val="none" w:sz="0" w:space="0" w:color="auto"/>
                  </w:divBdr>
                </w:div>
                <w:div w:id="9103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2428">
      <w:bodyDiv w:val="1"/>
      <w:marLeft w:val="0"/>
      <w:marRight w:val="0"/>
      <w:marTop w:val="0"/>
      <w:marBottom w:val="0"/>
      <w:divBdr>
        <w:top w:val="none" w:sz="0" w:space="0" w:color="auto"/>
        <w:left w:val="none" w:sz="0" w:space="0" w:color="auto"/>
        <w:bottom w:val="none" w:sz="0" w:space="0" w:color="auto"/>
        <w:right w:val="none" w:sz="0" w:space="0" w:color="auto"/>
      </w:divBdr>
      <w:divsChild>
        <w:div w:id="891886781">
          <w:marLeft w:val="0"/>
          <w:marRight w:val="0"/>
          <w:marTop w:val="0"/>
          <w:marBottom w:val="0"/>
          <w:divBdr>
            <w:top w:val="none" w:sz="0" w:space="0" w:color="auto"/>
            <w:left w:val="none" w:sz="0" w:space="0" w:color="auto"/>
            <w:bottom w:val="none" w:sz="0" w:space="0" w:color="auto"/>
            <w:right w:val="none" w:sz="0" w:space="0" w:color="auto"/>
          </w:divBdr>
          <w:divsChild>
            <w:div w:id="208611592">
              <w:marLeft w:val="0"/>
              <w:marRight w:val="0"/>
              <w:marTop w:val="0"/>
              <w:marBottom w:val="0"/>
              <w:divBdr>
                <w:top w:val="none" w:sz="0" w:space="0" w:color="auto"/>
                <w:left w:val="none" w:sz="0" w:space="0" w:color="auto"/>
                <w:bottom w:val="none" w:sz="0" w:space="0" w:color="auto"/>
                <w:right w:val="none" w:sz="0" w:space="0" w:color="auto"/>
              </w:divBdr>
              <w:divsChild>
                <w:div w:id="1465077639">
                  <w:marLeft w:val="0"/>
                  <w:marRight w:val="0"/>
                  <w:marTop w:val="0"/>
                  <w:marBottom w:val="0"/>
                  <w:divBdr>
                    <w:top w:val="none" w:sz="0" w:space="0" w:color="auto"/>
                    <w:left w:val="none" w:sz="0" w:space="0" w:color="auto"/>
                    <w:bottom w:val="none" w:sz="0" w:space="0" w:color="auto"/>
                    <w:right w:val="none" w:sz="0" w:space="0" w:color="auto"/>
                  </w:divBdr>
                  <w:divsChild>
                    <w:div w:id="377555721">
                      <w:marLeft w:val="0"/>
                      <w:marRight w:val="0"/>
                      <w:marTop w:val="0"/>
                      <w:marBottom w:val="0"/>
                      <w:divBdr>
                        <w:top w:val="none" w:sz="0" w:space="0" w:color="auto"/>
                        <w:left w:val="none" w:sz="0" w:space="0" w:color="auto"/>
                        <w:bottom w:val="none" w:sz="0" w:space="0" w:color="auto"/>
                        <w:right w:val="none" w:sz="0" w:space="0" w:color="auto"/>
                      </w:divBdr>
                      <w:divsChild>
                        <w:div w:id="6058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71467">
      <w:bodyDiv w:val="1"/>
      <w:marLeft w:val="0"/>
      <w:marRight w:val="0"/>
      <w:marTop w:val="0"/>
      <w:marBottom w:val="0"/>
      <w:divBdr>
        <w:top w:val="none" w:sz="0" w:space="0" w:color="auto"/>
        <w:left w:val="none" w:sz="0" w:space="0" w:color="auto"/>
        <w:bottom w:val="none" w:sz="0" w:space="0" w:color="auto"/>
        <w:right w:val="none" w:sz="0" w:space="0" w:color="auto"/>
      </w:divBdr>
    </w:div>
    <w:div w:id="295336611">
      <w:bodyDiv w:val="1"/>
      <w:marLeft w:val="0"/>
      <w:marRight w:val="0"/>
      <w:marTop w:val="0"/>
      <w:marBottom w:val="0"/>
      <w:divBdr>
        <w:top w:val="none" w:sz="0" w:space="0" w:color="auto"/>
        <w:left w:val="none" w:sz="0" w:space="0" w:color="auto"/>
        <w:bottom w:val="none" w:sz="0" w:space="0" w:color="auto"/>
        <w:right w:val="none" w:sz="0" w:space="0" w:color="auto"/>
      </w:divBdr>
    </w:div>
    <w:div w:id="330374923">
      <w:bodyDiv w:val="1"/>
      <w:marLeft w:val="0"/>
      <w:marRight w:val="0"/>
      <w:marTop w:val="0"/>
      <w:marBottom w:val="0"/>
      <w:divBdr>
        <w:top w:val="none" w:sz="0" w:space="0" w:color="auto"/>
        <w:left w:val="none" w:sz="0" w:space="0" w:color="auto"/>
        <w:bottom w:val="none" w:sz="0" w:space="0" w:color="auto"/>
        <w:right w:val="none" w:sz="0" w:space="0" w:color="auto"/>
      </w:divBdr>
      <w:divsChild>
        <w:div w:id="2100173663">
          <w:marLeft w:val="0"/>
          <w:marRight w:val="0"/>
          <w:marTop w:val="0"/>
          <w:marBottom w:val="0"/>
          <w:divBdr>
            <w:top w:val="none" w:sz="0" w:space="0" w:color="auto"/>
            <w:left w:val="none" w:sz="0" w:space="0" w:color="auto"/>
            <w:bottom w:val="none" w:sz="0" w:space="0" w:color="auto"/>
            <w:right w:val="none" w:sz="0" w:space="0" w:color="auto"/>
          </w:divBdr>
          <w:divsChild>
            <w:div w:id="318464657">
              <w:marLeft w:val="0"/>
              <w:marRight w:val="0"/>
              <w:marTop w:val="0"/>
              <w:marBottom w:val="0"/>
              <w:divBdr>
                <w:top w:val="none" w:sz="0" w:space="0" w:color="auto"/>
                <w:left w:val="none" w:sz="0" w:space="0" w:color="auto"/>
                <w:bottom w:val="none" w:sz="0" w:space="0" w:color="auto"/>
                <w:right w:val="none" w:sz="0" w:space="0" w:color="auto"/>
              </w:divBdr>
              <w:divsChild>
                <w:div w:id="1859201461">
                  <w:marLeft w:val="0"/>
                  <w:marRight w:val="0"/>
                  <w:marTop w:val="0"/>
                  <w:marBottom w:val="0"/>
                  <w:divBdr>
                    <w:top w:val="none" w:sz="0" w:space="0" w:color="auto"/>
                    <w:left w:val="none" w:sz="0" w:space="0" w:color="auto"/>
                    <w:bottom w:val="none" w:sz="0" w:space="0" w:color="auto"/>
                    <w:right w:val="none" w:sz="0" w:space="0" w:color="auto"/>
                  </w:divBdr>
                  <w:divsChild>
                    <w:div w:id="775447241">
                      <w:marLeft w:val="0"/>
                      <w:marRight w:val="0"/>
                      <w:marTop w:val="0"/>
                      <w:marBottom w:val="0"/>
                      <w:divBdr>
                        <w:top w:val="none" w:sz="0" w:space="0" w:color="auto"/>
                        <w:left w:val="none" w:sz="0" w:space="0" w:color="auto"/>
                        <w:bottom w:val="none" w:sz="0" w:space="0" w:color="auto"/>
                        <w:right w:val="none" w:sz="0" w:space="0" w:color="auto"/>
                      </w:divBdr>
                      <w:divsChild>
                        <w:div w:id="134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340921">
      <w:bodyDiv w:val="1"/>
      <w:marLeft w:val="0"/>
      <w:marRight w:val="0"/>
      <w:marTop w:val="0"/>
      <w:marBottom w:val="0"/>
      <w:divBdr>
        <w:top w:val="none" w:sz="0" w:space="0" w:color="auto"/>
        <w:left w:val="none" w:sz="0" w:space="0" w:color="auto"/>
        <w:bottom w:val="none" w:sz="0" w:space="0" w:color="auto"/>
        <w:right w:val="none" w:sz="0" w:space="0" w:color="auto"/>
      </w:divBdr>
    </w:div>
    <w:div w:id="712777561">
      <w:bodyDiv w:val="1"/>
      <w:marLeft w:val="0"/>
      <w:marRight w:val="0"/>
      <w:marTop w:val="0"/>
      <w:marBottom w:val="0"/>
      <w:divBdr>
        <w:top w:val="none" w:sz="0" w:space="0" w:color="auto"/>
        <w:left w:val="none" w:sz="0" w:space="0" w:color="auto"/>
        <w:bottom w:val="none" w:sz="0" w:space="0" w:color="auto"/>
        <w:right w:val="none" w:sz="0" w:space="0" w:color="auto"/>
      </w:divBdr>
    </w:div>
    <w:div w:id="794831487">
      <w:bodyDiv w:val="1"/>
      <w:marLeft w:val="0"/>
      <w:marRight w:val="0"/>
      <w:marTop w:val="0"/>
      <w:marBottom w:val="0"/>
      <w:divBdr>
        <w:top w:val="none" w:sz="0" w:space="0" w:color="auto"/>
        <w:left w:val="none" w:sz="0" w:space="0" w:color="auto"/>
        <w:bottom w:val="none" w:sz="0" w:space="0" w:color="auto"/>
        <w:right w:val="none" w:sz="0" w:space="0" w:color="auto"/>
      </w:divBdr>
      <w:divsChild>
        <w:div w:id="1382368035">
          <w:marLeft w:val="0"/>
          <w:marRight w:val="0"/>
          <w:marTop w:val="0"/>
          <w:marBottom w:val="0"/>
          <w:divBdr>
            <w:top w:val="none" w:sz="0" w:space="0" w:color="auto"/>
            <w:left w:val="none" w:sz="0" w:space="0" w:color="auto"/>
            <w:bottom w:val="none" w:sz="0" w:space="0" w:color="auto"/>
            <w:right w:val="none" w:sz="0" w:space="0" w:color="auto"/>
          </w:divBdr>
          <w:divsChild>
            <w:div w:id="17192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7643">
      <w:bodyDiv w:val="1"/>
      <w:marLeft w:val="0"/>
      <w:marRight w:val="0"/>
      <w:marTop w:val="0"/>
      <w:marBottom w:val="0"/>
      <w:divBdr>
        <w:top w:val="none" w:sz="0" w:space="0" w:color="auto"/>
        <w:left w:val="none" w:sz="0" w:space="0" w:color="auto"/>
        <w:bottom w:val="none" w:sz="0" w:space="0" w:color="auto"/>
        <w:right w:val="none" w:sz="0" w:space="0" w:color="auto"/>
      </w:divBdr>
    </w:div>
    <w:div w:id="983851394">
      <w:bodyDiv w:val="1"/>
      <w:marLeft w:val="0"/>
      <w:marRight w:val="0"/>
      <w:marTop w:val="0"/>
      <w:marBottom w:val="0"/>
      <w:divBdr>
        <w:top w:val="none" w:sz="0" w:space="0" w:color="auto"/>
        <w:left w:val="none" w:sz="0" w:space="0" w:color="auto"/>
        <w:bottom w:val="none" w:sz="0" w:space="0" w:color="auto"/>
        <w:right w:val="none" w:sz="0" w:space="0" w:color="auto"/>
      </w:divBdr>
      <w:divsChild>
        <w:div w:id="1781490850">
          <w:marLeft w:val="0"/>
          <w:marRight w:val="0"/>
          <w:marTop w:val="0"/>
          <w:marBottom w:val="0"/>
          <w:divBdr>
            <w:top w:val="none" w:sz="0" w:space="0" w:color="auto"/>
            <w:left w:val="none" w:sz="0" w:space="0" w:color="auto"/>
            <w:bottom w:val="none" w:sz="0" w:space="0" w:color="auto"/>
            <w:right w:val="none" w:sz="0" w:space="0" w:color="auto"/>
          </w:divBdr>
          <w:divsChild>
            <w:div w:id="1737046493">
              <w:marLeft w:val="0"/>
              <w:marRight w:val="0"/>
              <w:marTop w:val="0"/>
              <w:marBottom w:val="0"/>
              <w:divBdr>
                <w:top w:val="none" w:sz="0" w:space="0" w:color="auto"/>
                <w:left w:val="none" w:sz="0" w:space="0" w:color="auto"/>
                <w:bottom w:val="none" w:sz="0" w:space="0" w:color="auto"/>
                <w:right w:val="none" w:sz="0" w:space="0" w:color="auto"/>
              </w:divBdr>
              <w:divsChild>
                <w:div w:id="17607083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8261">
      <w:bodyDiv w:val="1"/>
      <w:marLeft w:val="0"/>
      <w:marRight w:val="0"/>
      <w:marTop w:val="0"/>
      <w:marBottom w:val="0"/>
      <w:divBdr>
        <w:top w:val="none" w:sz="0" w:space="0" w:color="auto"/>
        <w:left w:val="none" w:sz="0" w:space="0" w:color="auto"/>
        <w:bottom w:val="none" w:sz="0" w:space="0" w:color="auto"/>
        <w:right w:val="none" w:sz="0" w:space="0" w:color="auto"/>
      </w:divBdr>
      <w:divsChild>
        <w:div w:id="1296332550">
          <w:marLeft w:val="0"/>
          <w:marRight w:val="0"/>
          <w:marTop w:val="0"/>
          <w:marBottom w:val="0"/>
          <w:divBdr>
            <w:top w:val="none" w:sz="0" w:space="0" w:color="auto"/>
            <w:left w:val="none" w:sz="0" w:space="0" w:color="auto"/>
            <w:bottom w:val="none" w:sz="0" w:space="0" w:color="auto"/>
            <w:right w:val="none" w:sz="0" w:space="0" w:color="auto"/>
          </w:divBdr>
          <w:divsChild>
            <w:div w:id="5521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5989">
      <w:bodyDiv w:val="1"/>
      <w:marLeft w:val="0"/>
      <w:marRight w:val="0"/>
      <w:marTop w:val="0"/>
      <w:marBottom w:val="0"/>
      <w:divBdr>
        <w:top w:val="none" w:sz="0" w:space="0" w:color="auto"/>
        <w:left w:val="none" w:sz="0" w:space="0" w:color="auto"/>
        <w:bottom w:val="none" w:sz="0" w:space="0" w:color="auto"/>
        <w:right w:val="none" w:sz="0" w:space="0" w:color="auto"/>
      </w:divBdr>
      <w:divsChild>
        <w:div w:id="628128021">
          <w:marLeft w:val="0"/>
          <w:marRight w:val="0"/>
          <w:marTop w:val="0"/>
          <w:marBottom w:val="240"/>
          <w:divBdr>
            <w:top w:val="none" w:sz="0" w:space="0" w:color="auto"/>
            <w:left w:val="none" w:sz="0" w:space="0" w:color="auto"/>
            <w:bottom w:val="none" w:sz="0" w:space="0" w:color="auto"/>
            <w:right w:val="none" w:sz="0" w:space="0" w:color="auto"/>
          </w:divBdr>
        </w:div>
      </w:divsChild>
    </w:div>
    <w:div w:id="1291668745">
      <w:bodyDiv w:val="1"/>
      <w:marLeft w:val="0"/>
      <w:marRight w:val="0"/>
      <w:marTop w:val="0"/>
      <w:marBottom w:val="0"/>
      <w:divBdr>
        <w:top w:val="none" w:sz="0" w:space="0" w:color="auto"/>
        <w:left w:val="none" w:sz="0" w:space="0" w:color="auto"/>
        <w:bottom w:val="none" w:sz="0" w:space="0" w:color="auto"/>
        <w:right w:val="none" w:sz="0" w:space="0" w:color="auto"/>
      </w:divBdr>
      <w:divsChild>
        <w:div w:id="2086100467">
          <w:marLeft w:val="0"/>
          <w:marRight w:val="0"/>
          <w:marTop w:val="0"/>
          <w:marBottom w:val="0"/>
          <w:divBdr>
            <w:top w:val="none" w:sz="0" w:space="0" w:color="auto"/>
            <w:left w:val="none" w:sz="0" w:space="0" w:color="auto"/>
            <w:bottom w:val="none" w:sz="0" w:space="0" w:color="auto"/>
            <w:right w:val="none" w:sz="0" w:space="0" w:color="auto"/>
          </w:divBdr>
          <w:divsChild>
            <w:div w:id="961771245">
              <w:marLeft w:val="0"/>
              <w:marRight w:val="0"/>
              <w:marTop w:val="0"/>
              <w:marBottom w:val="0"/>
              <w:divBdr>
                <w:top w:val="none" w:sz="0" w:space="0" w:color="auto"/>
                <w:left w:val="none" w:sz="0" w:space="0" w:color="auto"/>
                <w:bottom w:val="none" w:sz="0" w:space="0" w:color="auto"/>
                <w:right w:val="none" w:sz="0" w:space="0" w:color="auto"/>
              </w:divBdr>
            </w:div>
          </w:divsChild>
        </w:div>
        <w:div w:id="1211768616">
          <w:marLeft w:val="0"/>
          <w:marRight w:val="0"/>
          <w:marTop w:val="0"/>
          <w:marBottom w:val="150"/>
          <w:divBdr>
            <w:top w:val="none" w:sz="0" w:space="0" w:color="auto"/>
            <w:left w:val="none" w:sz="0" w:space="0" w:color="auto"/>
            <w:bottom w:val="none" w:sz="0" w:space="0" w:color="auto"/>
            <w:right w:val="none" w:sz="0" w:space="0" w:color="auto"/>
          </w:divBdr>
          <w:divsChild>
            <w:div w:id="664749216">
              <w:marLeft w:val="0"/>
              <w:marRight w:val="0"/>
              <w:marTop w:val="0"/>
              <w:marBottom w:val="0"/>
              <w:divBdr>
                <w:top w:val="none" w:sz="0" w:space="0" w:color="auto"/>
                <w:left w:val="none" w:sz="0" w:space="0" w:color="auto"/>
                <w:bottom w:val="none" w:sz="0" w:space="0" w:color="auto"/>
                <w:right w:val="none" w:sz="0" w:space="0" w:color="auto"/>
              </w:divBdr>
              <w:divsChild>
                <w:div w:id="1361661742">
                  <w:marLeft w:val="0"/>
                  <w:marRight w:val="0"/>
                  <w:marTop w:val="0"/>
                  <w:marBottom w:val="0"/>
                  <w:divBdr>
                    <w:top w:val="none" w:sz="0" w:space="0" w:color="auto"/>
                    <w:left w:val="none" w:sz="0" w:space="0" w:color="auto"/>
                    <w:bottom w:val="none" w:sz="0" w:space="0" w:color="auto"/>
                    <w:right w:val="none" w:sz="0" w:space="0" w:color="auto"/>
                  </w:divBdr>
                  <w:divsChild>
                    <w:div w:id="16236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5869">
      <w:bodyDiv w:val="1"/>
      <w:marLeft w:val="0"/>
      <w:marRight w:val="0"/>
      <w:marTop w:val="0"/>
      <w:marBottom w:val="0"/>
      <w:divBdr>
        <w:top w:val="none" w:sz="0" w:space="0" w:color="auto"/>
        <w:left w:val="none" w:sz="0" w:space="0" w:color="auto"/>
        <w:bottom w:val="none" w:sz="0" w:space="0" w:color="auto"/>
        <w:right w:val="none" w:sz="0" w:space="0" w:color="auto"/>
      </w:divBdr>
    </w:div>
    <w:div w:id="1548107193">
      <w:bodyDiv w:val="1"/>
      <w:marLeft w:val="0"/>
      <w:marRight w:val="0"/>
      <w:marTop w:val="0"/>
      <w:marBottom w:val="0"/>
      <w:divBdr>
        <w:top w:val="none" w:sz="0" w:space="0" w:color="auto"/>
        <w:left w:val="none" w:sz="0" w:space="0" w:color="auto"/>
        <w:bottom w:val="none" w:sz="0" w:space="0" w:color="auto"/>
        <w:right w:val="none" w:sz="0" w:space="0" w:color="auto"/>
      </w:divBdr>
      <w:divsChild>
        <w:div w:id="1338538478">
          <w:marLeft w:val="0"/>
          <w:marRight w:val="0"/>
          <w:marTop w:val="0"/>
          <w:marBottom w:val="0"/>
          <w:divBdr>
            <w:top w:val="none" w:sz="0" w:space="0" w:color="auto"/>
            <w:left w:val="none" w:sz="0" w:space="0" w:color="auto"/>
            <w:bottom w:val="none" w:sz="0" w:space="0" w:color="auto"/>
            <w:right w:val="none" w:sz="0" w:space="0" w:color="auto"/>
          </w:divBdr>
          <w:divsChild>
            <w:div w:id="418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2832944" TargetMode="External"/><Relationship Id="rId13" Type="http://schemas.openxmlformats.org/officeDocument/2006/relationships/hyperlink" Target="http://www.nber.org/people/kyle_weber" TargetMode="External"/><Relationship Id="rId18" Type="http://schemas.openxmlformats.org/officeDocument/2006/relationships/hyperlink" Target="http://journals.sagepub.com/author/Holsinger%2C+Alexander+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ber.org/people/abhay_aneja" TargetMode="External"/><Relationship Id="rId17" Type="http://schemas.openxmlformats.org/officeDocument/2006/relationships/hyperlink" Target="https://www.bja.gov/Publications/UI-JRIThinkingLocal.pdf" TargetMode="External"/><Relationship Id="rId2" Type="http://schemas.openxmlformats.org/officeDocument/2006/relationships/numbering" Target="numbering.xml"/><Relationship Id="rId16" Type="http://schemas.openxmlformats.org/officeDocument/2006/relationships/hyperlink" Target="https://dx.doi.org/10.1146/annurev-lawsocsci-110316-1133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er.org/people/john_donohue" TargetMode="External"/><Relationship Id="rId5" Type="http://schemas.openxmlformats.org/officeDocument/2006/relationships/webSettings" Target="webSettings.xml"/><Relationship Id="rId15" Type="http://schemas.openxmlformats.org/officeDocument/2006/relationships/hyperlink" Target="https://ssrn.com/abstract=3059629" TargetMode="External"/><Relationship Id="rId10" Type="http://schemas.openxmlformats.org/officeDocument/2006/relationships/hyperlink" Target="http://www.nejm.org/toc/nejm/325/23/" TargetMode="External"/><Relationship Id="rId19" Type="http://schemas.openxmlformats.org/officeDocument/2006/relationships/hyperlink" Target="https://doi.org/10.1146/annurev-lawsocsci-110316-113318" TargetMode="External"/><Relationship Id="rId4" Type="http://schemas.openxmlformats.org/officeDocument/2006/relationships/settings" Target="settings.xml"/><Relationship Id="rId9" Type="http://schemas.openxmlformats.org/officeDocument/2006/relationships/hyperlink" Target="http://dx.doi.org/10.2139/ssrn.2832944" TargetMode="External"/><Relationship Id="rId14" Type="http://schemas.openxmlformats.org/officeDocument/2006/relationships/hyperlink" Target="https://doi.org/10.1007/s10940-017-9357-6DOIhttps://doi.org/10.1007/s10940-017-935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4B01-F1F9-4079-AE93-2FC541A8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Laub</dc:creator>
  <cp:lastModifiedBy>Nicole Jackson</cp:lastModifiedBy>
  <cp:revision>2</cp:revision>
  <cp:lastPrinted>2019-09-04T19:27:00Z</cp:lastPrinted>
  <dcterms:created xsi:type="dcterms:W3CDTF">2019-09-05T15:32:00Z</dcterms:created>
  <dcterms:modified xsi:type="dcterms:W3CDTF">2019-09-05T15:32:00Z</dcterms:modified>
</cp:coreProperties>
</file>